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xml" ContentType="application/xml"/>
  <Default Extension="ttf" ContentType="application/x-font-ttf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lineRule="auto" w:line="240" w:before="0" w:after="0"/>
        <w:pageBreakBefore w:val="0"/>
        <w:pBdr>
          <w:top w:sz="0" w:space="0" w:color="000000" w:val="nil"/>
          <w:bottom w:sz="0" w:space="0" w:color="000000" w:val="nil"/>
          <w:left w:sz="0" w:space="0" w:color="000000" w:val="nil"/>
          <w:right w:sz="0" w:space="0" w:color="000000" w:val="nil"/>
          <w:between w:sz="0" w:space="0" w:color="000000" w:val="nil"/>
        </w:pBdr>
        <w:ind w:left="0" w:right="0" w:firstLine="0"/>
        <w:rPr>
          <w:b w:val="1"/>
          <w:sz w:val="32"/>
          <w:szCs w:val="32"/>
          <w:shd w:val="clear"/>
          <w:rFonts w:ascii="Times New Roman" w:eastAsia="Times New Roman" w:hAnsi="Times New Roman" w:cs="Times New Roman"/>
        </w:rPr>
        <w:widowControl w:val="0"/>
      </w:pPr>
      <w:bookmarkStart w:id="1" w:name="_heading=h.hlxkatjfmn9u"/>
      <w:bookmarkEnd w:id="1"/>
    </w:p>
    <w:p>
      <w:pPr>
        <w:jc w:val="center"/>
        <w:spacing w:lineRule="auto" w:line="240" w:before="0" w:after="0"/>
        <w:pageBreakBefore w:val="0"/>
        <w:pBdr>
          <w:top w:sz="0" w:space="0" w:color="000000" w:val="nil"/>
          <w:bottom w:sz="0" w:space="0" w:color="000000" w:val="nil"/>
          <w:left w:sz="0" w:space="0" w:color="000000" w:val="nil"/>
          <w:right w:sz="0" w:space="0" w:color="000000" w:val="nil"/>
          <w:between w:sz="0" w:space="0" w:color="000000" w:val="nil"/>
        </w:pBdr>
        <w:ind w:left="0" w:right="0" w:firstLine="0"/>
        <w:rPr>
          <w:i w:val="0"/>
          <w:b w:val="1"/>
          <w:color w:val="000000"/>
          <w:sz w:val="34"/>
          <w:szCs w:val="34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widowControl w:val="0"/>
      </w:pPr>
      <w:bookmarkStart w:id="2" w:name="_heading=h.z0id9cnre82z"/>
      <w:bookmarkEnd w:id="2"/>
      <w:r>
        <w:rPr>
          <w:rtl w:val="0"/>
          <w:i w:val="0"/>
          <w:b w:val="1"/>
          <w:color w:val="000000"/>
          <w:sz w:val="32"/>
          <w:szCs w:val="32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t xml:space="preserve">Paper’s title should be the fewest possible words that accurately </w:t>
      </w:r>
      <w:r>
        <w:rPr>
          <w:rtl w:val="0"/>
          <w:i w:val="0"/>
          <w:b w:val="1"/>
          <w:color w:val="000000"/>
          <w:sz w:val="32"/>
          <w:szCs w:val="32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t xml:space="preserve">describe the content of the paper (Center, Bold, 16pt)</w:t>
      </w:r>
    </w:p>
    <w:p>
      <w:pPr>
        <w:rPr>
          <w:sz w:val="24"/>
          <w:szCs w:val="24"/>
          <w:shd w:val="clear"/>
          <w:rFonts w:ascii="Times New Roman" w:eastAsia="Times New Roman" w:hAnsi="Times New Roman" w:cs="Times New Roman"/>
        </w:rPr>
      </w:pPr>
      <w:bookmarkStart w:id="3" w:name="_heading=h.30j0zll"/>
      <w:bookmarkEnd w:id="3"/>
    </w:p>
    <w:p>
      <w:pPr>
        <w:jc w:val="center"/>
        <w:rPr>
          <w:shd w:val="clear"/>
          <w:rFonts w:ascii="Times New Roman" w:eastAsia="Times New Roman" w:hAnsi="Times New Roman" w:cs="Times New Roman"/>
        </w:rPr>
      </w:pPr>
      <w:bookmarkStart w:id="4" w:name="_heading=h.1fob9te"/>
      <w:bookmarkEnd w:id="4"/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First Author</w:t>
      </w:r>
      <w:r>
        <w:rPr>
          <w:rtl w:val="0"/>
          <w:vertAlign w:val="superscript"/>
          <w:b w:val="1"/>
          <w:shd w:val="clear"/>
          <w:rFonts w:ascii="Times New Roman" w:eastAsia="Times New Roman" w:hAnsi="Times New Roman" w:cs="Times New Roman"/>
        </w:rPr>
        <w:t>1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,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Second Author</w:t>
      </w:r>
      <w:r>
        <w:rPr>
          <w:rtl w:val="0"/>
          <w:vertAlign w:val="superscript"/>
          <w:b w:val="1"/>
          <w:shd w:val="clear"/>
          <w:rFonts w:ascii="Times New Roman" w:eastAsia="Times New Roman" w:hAnsi="Times New Roman" w:cs="Times New Roman"/>
        </w:rPr>
        <w:t>2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(10 pt)</w:t>
      </w:r>
    </w:p>
    <w:p>
      <w:pPr>
        <w:jc w:val="center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vertAlign w:val="superscript"/>
          <w:sz w:val="16"/>
          <w:szCs w:val="16"/>
          <w:shd w:val="clear"/>
          <w:rFonts w:ascii="Times New Roman" w:eastAsia="Times New Roman" w:hAnsi="Times New Roman" w:cs="Times New Roman"/>
        </w:rPr>
        <w:t>1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First Institution/affiliation (Department, Faculty and Name of University/Institution)</w:t>
      </w:r>
    </w:p>
    <w:p>
      <w:pPr>
        <w:jc w:val="center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addres, telp/fax of first institution/affiliation</w:t>
      </w:r>
    </w:p>
    <w:p>
      <w:pPr>
        <w:jc w:val="center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email : *xxxxx@gmail.com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(8 pt)</w:t>
      </w:r>
    </w:p>
    <w:p>
      <w:pPr>
        <w:jc w:val="center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vertAlign w:val="superscript"/>
          <w:sz w:val="16"/>
          <w:szCs w:val="16"/>
          <w:shd w:val="clear"/>
          <w:rFonts w:ascii="Times New Roman" w:eastAsia="Times New Roman" w:hAnsi="Times New Roman" w:cs="Times New Roman"/>
        </w:rPr>
        <w:t>2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Second Institution/affiliation (Department, Faculty and Name of University/Institution)</w:t>
      </w:r>
    </w:p>
    <w:p>
      <w:pPr>
        <w:jc w:val="center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addres, telp/fax of first institution/affiliation</w:t>
      </w:r>
    </w:p>
    <w:p>
      <w:pPr>
        <w:jc w:val="center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email : xxxxx@gmail.com  (8 pt)</w:t>
      </w:r>
    </w:p>
    <w:p>
      <w:pPr>
        <w:jc w:val="center"/>
        <w:rPr>
          <w:sz w:val="16"/>
          <w:szCs w:val="16"/>
          <w:shd w:val="clear"/>
          <w:rFonts w:ascii="Times New Roman" w:eastAsia="Times New Roman" w:hAnsi="Times New Roman" w:cs="Times New Roman"/>
        </w:rPr>
      </w:pPr>
    </w:p>
    <w:p>
      <w:pPr>
        <w:jc w:val="center"/>
        <w:pBdr>
          <w:bottom w:sz="6" w:space="2" w:color="000000" w:val="single"/>
        </w:pBdr>
        <w:ind w:left="450" w:right="459" w:firstLine="0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Article history : Received Mar 12, 2024 | Revised Jul 11, 2024 | Accepted Jul 17, 2024</w:t>
      </w:r>
    </w:p>
    <w:p>
      <w:pPr>
        <w:jc w:val="center"/>
        <w:pBdr>
          <w:bottom w:sz="6" w:space="2" w:color="000000" w:val="single"/>
        </w:pBdr>
        <w:ind w:left="450" w:right="459" w:firstLine="0"/>
        <w:rPr>
          <w:sz w:val="16"/>
          <w:szCs w:val="16"/>
          <w:shd w:val="clear"/>
          <w:rFonts w:ascii="Times New Roman" w:eastAsia="Times New Roman" w:hAnsi="Times New Roman" w:cs="Times New Roman"/>
        </w:rPr>
      </w:pPr>
    </w:p>
    <w:p>
      <w:pPr>
        <w:jc w:val="both"/>
        <w:ind w:left="450" w:right="459" w:firstLine="0"/>
        <w:rPr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</w:pP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An abstract is often presented separate from the article, so it must be able to stand alone.  A well-prepared abstract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enables the reader to identify the basic content of a document quickly and accurately, to determine its relevance to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their interests, and thus to decide whether to read the document in its entirety.</w:t>
      </w:r>
      <w:r>
        <w:rPr>
          <w:rtl w:val="0"/>
          <w:sz w:val="18"/>
          <w:szCs w:val="18"/>
          <w:shd w:val="clear"/>
          <w:rFonts w:ascii="Times New Roman" w:eastAsia="Times New Roman" w:hAnsi="Times New Roman" w:cs="Times New Roman"/>
        </w:rPr>
        <w:t xml:space="preserve">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The abstract should be informative and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completely self-explanatory, provide a clear statement of the problem, the proposed approach or solution, and point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out major findings and conclusions. </w:t>
      </w:r>
      <w:r>
        <w:rPr>
          <w:rtl w:val="0"/>
          <w:b w:val="1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The Abstract should be 100 to 200 words.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References should be avoided, but if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essential, then cite the author(s) and year(s). Standard nomenclature should be used, and non-standard or uncommon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abbreviations should be avoided, but if essential they must be defined at their first mention in the abstract itself. No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literature should be cited.</w:t>
      </w:r>
      <w:r>
        <w:rPr>
          <w:rtl w:val="0"/>
          <w:sz w:val="18"/>
          <w:szCs w:val="18"/>
          <w:shd w:val="clear"/>
          <w:rFonts w:ascii="Times New Roman" w:eastAsia="Times New Roman" w:hAnsi="Times New Roman" w:cs="Times New Roman"/>
        </w:rPr>
        <w:t xml:space="preserve">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The keyword list provides the opportunity to add 5 to 7 keywords, used by the indexing and 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 xml:space="preserve">abstracting services, in addition to those already present in the title </w:t>
      </w:r>
      <w:r>
        <w:rPr>
          <w:rtl w:val="0"/>
          <w:sz w:val="18"/>
          <w:szCs w:val="18"/>
          <w:shd w:val="clear"/>
          <w:rFonts w:ascii="Times New Roman" w:eastAsia="Times New Roman" w:hAnsi="Times New Roman" w:cs="Times New Roman"/>
        </w:rPr>
        <w:t xml:space="preserve">(9 pt)</w:t>
      </w:r>
      <w:r>
        <w:rPr>
          <w:rtl w:val="0"/>
          <w:color w:val="000000"/>
          <w:sz w:val="18"/>
          <w:szCs w:val="18"/>
          <w:shd w:val="clear"/>
          <w:rFonts w:ascii="Times New Roman" w:eastAsia="Times New Roman" w:hAnsi="Times New Roman" w:cs="Times New Roman"/>
        </w:rPr>
        <w:t>.</w:t>
      </w:r>
    </w:p>
    <w:p>
      <w:pPr>
        <w:jc w:val="both"/>
        <w:ind w:left="450" w:right="459" w:firstLine="0"/>
        <w:rPr>
          <w:shd w:val="clear"/>
          <w:rFonts w:ascii="Times New Roman" w:eastAsia="Times New Roman" w:hAnsi="Times New Roman" w:cs="Times New Roman"/>
        </w:rPr>
      </w:pPr>
    </w:p>
    <w:p>
      <w:pPr>
        <w:jc w:val="both"/>
        <w:pBdr>
          <w:bottom w:sz="6" w:space="1" w:color="000000" w:val="single"/>
        </w:pBdr>
        <w:ind w:left="450" w:right="459" w:firstLine="0"/>
        <w:rPr>
          <w:sz w:val="22"/>
          <w:szCs w:val="22"/>
          <w:shd w:val="clear"/>
          <w:rFonts w:ascii="Times New Roman" w:eastAsia="Times New Roman" w:hAnsi="Times New Roman" w:cs="Times New Roman"/>
        </w:rPr>
      </w:pPr>
      <w:r>
        <w:rPr>
          <w:rtl w:val="0"/>
          <w:b w:val="1"/>
          <w:sz w:val="18"/>
          <w:szCs w:val="18"/>
          <w:shd w:val="clear"/>
          <w:rFonts w:ascii="Times New Roman" w:eastAsia="Times New Roman" w:hAnsi="Times New Roman" w:cs="Times New Roman"/>
        </w:rPr>
        <w:t>Keywords</w:t>
      </w:r>
      <w:r>
        <w:rPr>
          <w:rtl w:val="0"/>
          <w:sz w:val="18"/>
          <w:szCs w:val="18"/>
          <w:shd w:val="clear"/>
          <w:rFonts w:ascii="Times New Roman" w:eastAsia="Times New Roman" w:hAnsi="Times New Roman" w:cs="Times New Roman"/>
        </w:rPr>
        <w:t xml:space="preserve">: First keyword, Second keyword, Third keyword, Fourth keyword, Fifth keyword</w:t>
      </w:r>
    </w:p>
    <w:p>
      <w:pPr>
        <w:jc w:val="left"/>
        <w:spacing w:lineRule="auto" w:line="240" w:before="0" w:after="0"/>
        <w:pageBreakBefore w:val="0"/>
        <w:pBdr>
          <w:top w:sz="0" w:space="0" w:color="000000" w:val="nil"/>
          <w:bottom w:sz="0" w:space="0" w:color="000000" w:val="nil"/>
          <w:left w:sz="0" w:space="0" w:color="000000" w:val="nil"/>
          <w:right w:sz="0" w:space="0" w:color="000000" w:val="nil"/>
          <w:between w:sz="0" w:space="0" w:color="000000" w:val="nil"/>
        </w:pBdr>
        <w:ind w:left="450" w:right="0" w:firstLine="0"/>
        <w:rPr>
          <w:i w:val="0"/>
          <w:color w:val="000000"/>
          <w:sz w:val="22"/>
          <w:szCs w:val="22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widowControl w:val="1"/>
      </w:pPr>
      <w:r>
        <w:rPr>
          <w:sz w:val="20"/>
        </w:rPr>
        <w:drawing>
          <wp:inline distT="0" distB="0" distL="0" distR="0">
            <wp:extent cx="647700" cy="227330"/>
            <wp:effectExtent l="0" t="0" r="0" b="0"/>
            <wp:docPr id="11" name="image2.png" descr="Creative Commons Licen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files/.polaris_temp/image2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22796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rtl w:val="0"/>
          <w:i w:val="0"/>
          <w:color w:val="000000"/>
          <w:sz w:val="18"/>
          <w:szCs w:val="18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t xml:space="preserve">This is an open access article under the</w:t>
      </w:r>
      <w:r>
        <w:rPr>
          <w:rtl w:val="0"/>
          <w:i w:val="1"/>
          <w:b w:val="1"/>
          <w:color w:val="000000"/>
          <w:sz w:val="12"/>
          <w:szCs w:val="12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t> </w:t>
      </w:r>
      <w:r>
        <w:fldChar w:fldCharType="begin"/>
      </w:r>
      <w:r>
        <w:instrText xml:space="preserve">HYPERLINK "http://creativecommons.org/licenses/by-nc-sa/4.0/"</w:instrText>
      </w:r>
      <w:r>
        <w:fldChar w:fldCharType="separate"/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(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C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C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 xml:space="preserve"> 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B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Y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-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N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C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-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S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A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 xml:space="preserve"> 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4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.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0</w:t>
      </w:r>
      <w:r>
        <w:rPr>
          <w:rtl w:val="0"/>
          <w:i w:val="0"/>
          <w:color w:val="0000FF"/>
          <w:sz w:val="16"/>
          <w:szCs w:val="16"/>
          <w:u w:val="single"/>
          <w:shd w:val="clear" w:color="auto" w:fill="auto"/>
          <w:smallCaps w:val="0"/>
          <w:rFonts w:ascii="Times New Roman" w:eastAsia="Times New Roman" w:hAnsi="Times New Roman" w:cs="Times New Roman"/>
        </w:rPr>
        <w:t>)</w:t>
      </w:r>
      <w:r>
        <w:rPr>
          <w:i w:val="0"/>
          <w:color w:val="000000"/>
          <w:sz w:val="22"/>
          <w:szCs w:val="22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fldChar w:fldCharType="end"/>
      </w:r>
    </w:p>
    <w:p>
      <w:pPr>
        <w:jc w:val="left"/>
        <w:spacing w:lineRule="auto" w:line="240" w:before="0" w:after="0"/>
        <w:pageBreakBefore w:val="0"/>
        <w:pBdr>
          <w:top w:sz="0" w:space="0" w:color="000000" w:val="nil"/>
          <w:bottom w:sz="0" w:space="0" w:color="000000" w:val="nil"/>
          <w:left w:sz="0" w:space="0" w:color="000000" w:val="nil"/>
          <w:right w:sz="0" w:space="0" w:color="000000" w:val="nil"/>
          <w:between w:sz="0" w:space="0" w:color="000000" w:val="nil"/>
        </w:pBdr>
        <w:ind w:left="0" w:right="0" w:firstLine="0"/>
        <w:rPr>
          <w:i w:val="0"/>
          <w:color w:val="000000"/>
          <w:sz w:val="24"/>
          <w:szCs w:val="24"/>
          <w:u w:val="none"/>
          <w:shd w:val="clear" w:color="auto" w:fill="auto"/>
          <w:smallCaps w:val="0"/>
          <w:rFonts w:ascii="Times New Roman" w:eastAsia="Times New Roman" w:hAnsi="Times New Roman" w:cs="Times New Roman"/>
        </w:rPr>
        <w:widowControl w:val="1"/>
      </w:pPr>
    </w:p>
    <w:p>
      <w:pPr>
        <w:numPr>
          <w:numId w:val="1"/>
          <w:ilvl w:val="0"/>
        </w:numPr>
        <w:ind w:left="426" w:hanging="426"/>
        <w:tabs>
          <w:tab w:val="left" w:pos="426"/>
        </w:tabs>
        <w:rPr>
          <w:b w:val="0"/>
          <w:shd w:val="clear"/>
          <w:rFonts w:ascii="Times New Roman" w:eastAsia="Times New Roman" w:hAnsi="Times New Roman" w:cs="Times New Roman"/>
        </w:rPr>
      </w:pPr>
      <w:bookmarkStart w:id="5" w:name="_heading=h.tyjcwt"/>
      <w:bookmarkEnd w:id="5"/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INTRODUCTION (10 PT)</w:t>
      </w:r>
    </w:p>
    <w:p>
      <w:pPr>
        <w:jc w:val="both"/>
        <w:ind w:firstLine="720"/>
        <w:rPr>
          <w:shd w:val="clear"/>
          <w:rFonts w:ascii="Times New Roman" w:eastAsia="Times New Roman" w:hAnsi="Times New Roman" w:cs="Times New Roman"/>
        </w:rPr>
      </w:pPr>
      <w:bookmarkStart w:id="6" w:name="_heading=h.3dy6vkm"/>
      <w:bookmarkEnd w:id="6"/>
      <w:r>
        <w:rPr>
          <w:rtl w:val="0"/>
          <w:shd w:val="clear"/>
          <w:rFonts w:ascii="Times New Roman" w:eastAsia="Times New Roman" w:hAnsi="Times New Roman" w:cs="Times New Roman"/>
        </w:rPr>
        <w:t xml:space="preserve">The main text format consists of a flat left-right columns on A4 paper (quarto). The margin text from the left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and top are 2.5 cm, right and bottom are 2 cm. The manuscript is written in Microsoft Word, single space, Time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New Roman 10 pt, and maximum 12 pages for original research article, or maximum 16 pages for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review/survey paper, which can be downloaded at the website: </w:t>
      </w:r>
      <w:r>
        <w:fldChar w:fldCharType="begin"/>
      </w:r>
      <w:r>
        <w:instrText xml:space="preserve">HYPERLINK "https://ejournal.unkhair.ac.id/index.php/bestie"</w:instrText>
      </w:r>
      <w:r>
        <w:fldChar w:fldCharType="separate"/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h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t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t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p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s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: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/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/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e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j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o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u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r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n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a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l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.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u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n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k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h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a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i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r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.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a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c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.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i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d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/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i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n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d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e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x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.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p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h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p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/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b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e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s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t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i</w:t>
      </w:r>
      <w:r>
        <w:rPr>
          <w:rtl w:val="0"/>
          <w:color w:val="0000FF" w:themeColor="hyperlink"/>
          <w:u w:val="single"/>
          <w:shd w:val="clear"/>
          <w:rFonts w:ascii="Times New Roman" w:eastAsia="Times New Roman" w:hAnsi="Times New Roman" w:cs="Times New Roman"/>
        </w:rPr>
        <w:t>e</w:t>
      </w:r>
      <w:r>
        <w:rPr>
          <w:rtl w:val="0"/>
          <w:color w:val="auto"/>
          <w:shd w:val="clear"/>
          <w:rFonts w:ascii="Times New Roman" w:eastAsia="Times New Roman" w:hAnsi="Times New Roman" w:cs="Times New Roman"/>
        </w:rPr>
        <w:fldChar w:fldCharType="end"/>
      </w:r>
      <w:r>
        <w:rPr>
          <w:rtl w:val="0"/>
          <w:color w:val="auto"/>
          <w:shd w:val="clear"/>
          <w:rFonts w:ascii="Times New Roman" w:eastAsia="Times New Roman" w:hAnsi="Times New Roman" w:cs="Times New Roman"/>
        </w:rPr>
        <w:t>.</w:t>
      </w:r>
    </w:p>
    <w:p>
      <w:pPr>
        <w:jc w:val="both"/>
        <w:ind w:firstLine="720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A title of article should be the fewest possible words that accurately describe the content of the paper. The title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should be succinct and informative and no more than about 12 words in length. Do not use acronyms or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abbreviations in your title and do not mention the method you used, unless your paper reports on the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development of a new method. Titles are often used in information-retrieval systems. Avoid writing long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formulas with subscripts in the title. Omit all waste words such as "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 xml:space="preserve">A study of ...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", "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 xml:space="preserve">Investigations of ...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", </w:t>
      </w:r>
      <w:r>
        <w:rPr>
          <w:rtl w:val="0"/>
          <w:shd w:val="clear"/>
          <w:rFonts w:ascii="Times New Roman" w:eastAsia="Times New Roman" w:hAnsi="Times New Roman" w:cs="Times New Roman"/>
        </w:rPr>
        <w:t>"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 xml:space="preserve">Implementation of ...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”, "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 xml:space="preserve">Observations on ...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", "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 xml:space="preserve">Effect of.....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", “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 xml:space="preserve">Analysis of …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”, “Design of…”, etc. </w:t>
      </w:r>
    </w:p>
    <w:p>
      <w:pPr>
        <w:jc w:val="both"/>
        <w:ind w:firstLine="720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A concise and factual abstract is required. The abstract should state briefly the purpose of the research, the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principal results and major conclusions. An abstract is often presented separately from the article, so it must be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able to stand alone. For this reason, References should be avoided, but if essential, then cite the author(s) and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year(s). Also, non-standard or uncommon abbreviations should be avoided, but if essential they must be defined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at their first mention in the abstract itself. Immediately after the abstract, provide a maximum of 7 keywords,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using American spelling and avoiding general and plural terms and multiple concepts (avoid, for example, 'and',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'of'). Be sparing with abbreviations: only abbreviations firmly established in the field may be eligible. These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keywords will be used for indexing purposes. Indexing and abstracting services depend on the accuracy of the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title, extracting from it keywords useful in cross-referencing and computer searching. An improperly titled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paper may never reach the audience for which it was intended, so be specific.</w:t>
      </w:r>
    </w:p>
    <w:p>
      <w:pPr>
        <w:jc w:val="both"/>
        <w:ind w:firstLine="720"/>
        <w:rPr>
          <w:shd w:val="clear"/>
          <w:rFonts w:ascii="Times New Roman" w:eastAsia="Times New Roman" w:hAnsi="Times New Roman" w:cs="Times New Roman"/>
        </w:rPr>
      </w:pPr>
      <w:bookmarkStart w:id="7" w:name="_heading=h.1t3h5sf"/>
      <w:bookmarkEnd w:id="7"/>
      <w:r>
        <w:rPr>
          <w:rtl w:val="0"/>
          <w:shd w:val="clear"/>
          <w:rFonts w:ascii="Times New Roman" w:eastAsia="Times New Roman" w:hAnsi="Times New Roman" w:cs="Times New Roman"/>
        </w:rPr>
        <w:t xml:space="preserve">The Introduction section should provide: i) a clear background, ii) a clear statement of the problem, iii) the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relevant literature on the subject, iv) the proposed approach or solution, and v) the new value of research which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it is innovation (within 3-6 paragraphs). It should be understandable to colleagues from a broad range of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scientific disciplines. Organization and citation of the bibliography are made in Institute of Electrical and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Electronics Engineers (IEEE) style in sign [1], [2] and so on. The terms in foreign languages are written italic </w:t>
      </w:r>
      <w:r>
        <w:rPr>
          <w:rtl w:val="0"/>
          <w:shd w:val="clear"/>
          <w:rFonts w:ascii="Times New Roman" w:eastAsia="Times New Roman" w:hAnsi="Times New Roman" w:cs="Times New Roman"/>
        </w:rPr>
        <w:t>(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>italic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). The text should be divided into sections, each with a separate heading and numbered consecutively [3].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The section or subsection headings should be typed on a separate line, e.g., 1. INTRODUCTION. A full article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usually follows a standard structure: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>1.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Introduction, 2. The Comprehensive Theoretical Basis and/or the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Proposed Method/Algorithm 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>(optional)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, 3. Method, 4. Results and Discussion, and 5. Conclusion.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The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structure is well-known as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>IMRaD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 style. </w:t>
      </w:r>
    </w:p>
    <w:p>
      <w:pPr>
        <w:jc w:val="both"/>
        <w:ind w:firstLine="720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Literature review that has been done author used in the section "INTRODUCTION" to explain the difference of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the manuscript with other papers, that it is innovative, it are used in the section "METHOD" to describe the step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of research and used in the section "RESULTS AND DISCUSSION" to support the analysis of the results [2]. If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the manuscript was written really have high originality, which proposed a new method or algorithm, the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additional section after the "INTRODUCTION" section and before the "METHOD" section can be added to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explain briefly the theory and/or the proposed method/algorithm [4].</w:t>
      </w:r>
    </w:p>
    <w:p>
      <w:pPr>
        <w:jc w:val="both"/>
        <w:rPr>
          <w:shd w:val="clear"/>
          <w:rFonts w:ascii="Times New Roman" w:eastAsia="Times New Roman" w:hAnsi="Times New Roman" w:cs="Times New Roman"/>
        </w:rPr>
      </w:pPr>
    </w:p>
    <w:p>
      <w:pPr>
        <w:numPr>
          <w:numId w:val="1"/>
          <w:ilvl w:val="0"/>
        </w:numPr>
        <w:ind w:left="426" w:hanging="426"/>
        <w:tabs>
          <w:tab w:val="left" w:pos="426"/>
        </w:tabs>
        <w:rPr>
          <w:b w:val="0"/>
          <w:shd w:val="clear"/>
          <w:rFonts w:ascii="Times New Roman" w:eastAsia="Times New Roman" w:hAnsi="Times New Roman" w:cs="Times New Roman"/>
        </w:rPr>
      </w:pP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METHOD (10 PT)</w:t>
      </w:r>
    </w:p>
    <w:p>
      <w:pPr>
        <w:jc w:val="both"/>
        <w:ind w:firstLine="720"/>
        <w:rPr>
          <w:shd w:val="clear"/>
          <w:rFonts w:ascii="Times New Roman" w:eastAsia="Times New Roman" w:hAnsi="Times New Roman" w:cs="Times New Roman"/>
        </w:rPr>
      </w:pPr>
      <w:bookmarkStart w:id="8" w:name="_heading=h.4d34og8"/>
      <w:bookmarkEnd w:id="8"/>
      <w:r>
        <w:rPr>
          <w:rtl w:val="0"/>
          <w:shd w:val="clear"/>
          <w:rFonts w:ascii="Times New Roman" w:eastAsia="Times New Roman" w:hAnsi="Times New Roman" w:cs="Times New Roman"/>
        </w:rPr>
        <w:t xml:space="preserve">Explaining research chronological, including research design, research procedure (in the form of algorithms,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Pseudocode or other), how to test and data acquisition [5]–[7]. The description of the course of research should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be supported references, so the explanation can be accepted scientifically [2], [4]. Figures 1-2 and Table 1 are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presented center, as shown below and cited in the manuscript [5], [8]–[13]. Figure 2(a) indicated that as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0.3≤α≤0.4,  the wind turbine with the rotor velocity control mode can extract more electrical energy than that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with the power control mode. Figure 2(b) shown the smoothing function reaches to the smallest value as α=0.4. </w:t>
      </w:r>
    </w:p>
    <w:p>
      <w:pPr>
        <w:jc w:val="center"/>
        <w:rPr>
          <w:shd w:val="clear"/>
          <w:rFonts w:ascii="Times New Roman" w:eastAsia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2847975" cy="2294255"/>
            <wp:effectExtent l="0" t="0" r="0" b="0"/>
            <wp:docPr id="12" name="image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Android/data/com.infraware.office.link/files/.polaris_temp/image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8610" cy="229489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center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Figure 1. Effects of selecting different switching under dynamic condition</w:t>
      </w:r>
    </w:p>
    <w:p>
      <w:pPr>
        <w:jc w:val="center"/>
        <w:rPr>
          <w:shd w:val="clear"/>
          <w:rFonts w:ascii="Times New Roman" w:eastAsia="Times New Roman" w:hAnsi="Times New Roman" w:cs="Times New Roman"/>
        </w:rPr>
      </w:pPr>
    </w:p>
    <w:p>
      <w:pPr>
        <w:jc w:val="center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Table 1. The performance of ...</w:t>
      </w:r>
    </w:p>
    <w:tbl>
      <w:tblID w:val="0"/>
      <w:tblPr>
        <w:tblStyle w:val="PO193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CellMar>
          <w:left w:w="108" w:type="dxa"/>
          <w:top w:w="0" w:type="dxa"/>
          <w:right w:w="108" w:type="dxa"/>
          <w:bottom w:w="0" w:type="dxa"/>
        </w:tblCellMar>
        <w:tblW w:w="7664" w:type="dxa"/>
        <w:jc w:val="center"/>
        <w:tblLook w:val="000000" w:firstRow="0" w:lastRow="0" w:firstColumn="0" w:lastColumn="0" w:noHBand="0" w:noVBand="0"/>
        <w:tblLayout w:type="fixed"/>
      </w:tblPr>
      <w:tblGrid>
        <w:gridCol w:w="1124"/>
        <w:gridCol w:w="1358"/>
        <w:gridCol w:w="1350"/>
        <w:gridCol w:w="3832"/>
      </w:tblGrid>
      <w:tr>
        <w:trPr>
          <w:gridAfter w:val="1"/>
          <w:wAfter w:w="3832"/>
          <w:trHeight w:hRule="atleast" w:val="0"/>
          <w:cantSplit/>
          <w:hidden w:val="0"/>
        </w:trPr>
        <w:tc>
          <w:tcPr>
            <w:tcW w:type="dxa" w:w="1124"/>
            <w:vAlign w:val="center"/>
            <w:tcBorders>
              <w:bottom w:val="single" w:color="000000" w:sz="4"/>
              <w:top w:val="single" w:color="000000" w:sz="4"/>
            </w:tcBorders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type="dxa" w:w="1358"/>
            <w:vAlign w:val="center"/>
            <w:tcBorders>
              <w:bottom w:val="single" w:color="000000" w:sz="4"/>
              <w:top w:val="single" w:color="000000" w:sz="4"/>
            </w:tcBorders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 xml:space="preserve">Speed (rpm)</w:t>
            </w:r>
          </w:p>
        </w:tc>
        <w:tc>
          <w:tcPr>
            <w:tcW w:type="dxa" w:w="1350"/>
            <w:vAlign w:val="center"/>
            <w:tcBorders>
              <w:bottom w:val="single" w:color="000000" w:sz="4"/>
              <w:top w:val="single" w:color="000000" w:sz="4"/>
            </w:tcBorders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 xml:space="preserve">Power (kW)</w:t>
            </w:r>
          </w:p>
        </w:tc>
      </w:tr>
      <w:tr>
        <w:trPr>
          <w:gridAfter w:val="1"/>
          <w:wAfter w:w="3832"/>
          <w:trHeight w:hRule="atleast" w:val="0"/>
          <w:cantSplit/>
          <w:hidden w:val="0"/>
        </w:trPr>
        <w:tc>
          <w:tcPr>
            <w:tcW w:type="dxa" w:w="1124"/>
            <w:vAlign w:val="center"/>
            <w:tcBorders>
              <w:top w:val="single" w:color="000000" w:sz="4"/>
            </w:tcBorders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type="dxa" w:w="1358"/>
            <w:vAlign w:val="center"/>
            <w:tcBorders>
              <w:top w:val="single" w:color="000000" w:sz="4"/>
            </w:tcBorders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1350"/>
            <w:vAlign w:val="center"/>
            <w:tcBorders>
              <w:top w:val="single" w:color="000000" w:sz="4"/>
            </w:tcBorders>
          </w:tcPr>
          <w:p>
            <w:pPr>
              <w:jc w:val="center"/>
              <w:ind w:right="280" w:firstLine="0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8.6</w:t>
            </w:r>
          </w:p>
        </w:tc>
      </w:tr>
      <w:tr>
        <w:trPr>
          <w:gridAfter w:val="1"/>
          <w:wAfter w:w="3832"/>
          <w:trHeight w:hRule="atleast" w:val="0"/>
          <w:cantSplit/>
          <w:hidden w:val="0"/>
        </w:trPr>
        <w:tc>
          <w:tcPr>
            <w:tcW w:type="dxa" w:w="1124"/>
            <w:vAlign w:val="center"/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type="dxa" w:w="1358"/>
            <w:vAlign w:val="center"/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1350"/>
            <w:vAlign w:val="center"/>
          </w:tcPr>
          <w:p>
            <w:pPr>
              <w:jc w:val="center"/>
              <w:ind w:right="280" w:firstLine="0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12.4</w:t>
            </w:r>
          </w:p>
        </w:tc>
      </w:tr>
      <w:tr>
        <w:trPr>
          <w:gridAfter w:val="1"/>
          <w:wAfter w:w="3832"/>
          <w:trHeight w:hRule="atleast" w:val="0"/>
          <w:cantSplit/>
          <w:hidden w:val="0"/>
        </w:trPr>
        <w:tc>
          <w:tcPr>
            <w:tcW w:type="dxa" w:w="1124"/>
            <w:vAlign w:val="center"/>
            <w:tcBorders>
              <w:bottom w:val="single" w:color="000000" w:sz="4"/>
            </w:tcBorders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z</w:t>
            </w:r>
          </w:p>
        </w:tc>
        <w:tc>
          <w:tcPr>
            <w:tcW w:type="dxa" w:w="1358"/>
            <w:vAlign w:val="center"/>
            <w:tcBorders>
              <w:bottom w:val="single" w:color="000000" w:sz="4"/>
            </w:tcBorders>
          </w:tcPr>
          <w:p>
            <w:pPr>
              <w:jc w:val="center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1350"/>
            <w:vAlign w:val="center"/>
            <w:tcBorders>
              <w:bottom w:val="single" w:color="000000" w:sz="4"/>
            </w:tcBorders>
          </w:tcPr>
          <w:p>
            <w:pPr>
              <w:jc w:val="center"/>
              <w:ind w:right="280" w:firstLine="0"/>
              <w:rPr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</w:pPr>
            <w:r>
              <w:rPr>
                <w:rtl w:val="0"/>
                <w:sz w:val="16"/>
                <w:szCs w:val="16"/>
                <w:shd w:val="clear"/>
                <w:rFonts w:ascii="Times New Roman" w:eastAsia="Times New Roman" w:hAnsi="Times New Roman" w:cs="Times New Roman"/>
              </w:rPr>
              <w:t>15.3</w:t>
            </w:r>
          </w:p>
        </w:tc>
      </w:tr>
    </w:tbl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3381375" cy="1324610"/>
            <wp:effectExtent l="0" t="0" r="0" b="0"/>
            <wp:docPr id="14" name="imag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Android/data/com.infraware.office.link/files/.polaris_temp/image9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132524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>(a)</w:t>
      </w:r>
    </w:p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</w:p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3221355" cy="1448435"/>
            <wp:effectExtent l="0" t="0" r="0" b="0"/>
            <wp:docPr id="15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Android/data/com.infraware.office.link/files/.polaris_temp/image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144907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>(b)</w:t>
      </w:r>
    </w:p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  <w:bookmarkStart w:id="9" w:name="_heading=h.2s8eyo1"/>
      <w:bookmarkEnd w:id="9"/>
      <w:r>
        <w:rPr>
          <w:rtl w:val="0"/>
          <w:shd w:val="clear"/>
          <w:rFonts w:ascii="Times New Roman" w:eastAsia="Times New Roman" w:hAnsi="Times New Roman" w:cs="Times New Roman"/>
        </w:rPr>
        <w:t xml:space="preserve">Figure 2. Comparing simulation results in wind turbine performance with the power control mode to that with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the rotor speed control mode in (a) energy output and (b) smoothing function</w:t>
      </w:r>
    </w:p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</w:p>
    <w:p>
      <w:pPr>
        <w:jc w:val="center"/>
        <w:tabs>
          <w:tab w:val="left" w:pos="426"/>
        </w:tabs>
        <w:rPr>
          <w:shd w:val="clear"/>
          <w:rFonts w:ascii="Times New Roman" w:eastAsia="Times New Roman" w:hAnsi="Times New Roman" w:cs="Times New Roman"/>
        </w:rPr>
      </w:pPr>
    </w:p>
    <w:p>
      <w:pPr>
        <w:numPr>
          <w:numId w:val="1"/>
          <w:ilvl w:val="0"/>
        </w:numPr>
        <w:ind w:left="426" w:hanging="426"/>
        <w:tabs>
          <w:tab w:val="left" w:pos="426"/>
        </w:tabs>
        <w:rPr>
          <w:b w:val="0"/>
          <w:shd w:val="clear"/>
          <w:rFonts w:ascii="Times New Roman" w:eastAsia="Times New Roman" w:hAnsi="Times New Roman" w:cs="Times New Roman"/>
        </w:rPr>
      </w:pP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RESULTS AND DISCUSSION (10 PT)</w:t>
      </w:r>
    </w:p>
    <w:p>
      <w:pPr>
        <w:jc w:val="both"/>
        <w:ind w:firstLine="720"/>
        <w:rPr>
          <w:shd w:val="clear"/>
          <w:rFonts w:ascii="Times New Roman" w:eastAsia="Times New Roman" w:hAnsi="Times New Roman" w:cs="Times New Roman"/>
        </w:rPr>
      </w:pPr>
      <w:bookmarkStart w:id="10" w:name="_heading=h.17dp8vu"/>
      <w:bookmarkEnd w:id="10"/>
      <w:r>
        <w:rPr>
          <w:rtl w:val="0"/>
          <w:shd w:val="clear"/>
          <w:rFonts w:ascii="Times New Roman" w:eastAsia="Times New Roman" w:hAnsi="Times New Roman" w:cs="Times New Roman"/>
        </w:rPr>
        <w:t xml:space="preserve">In this section, it is explained the results of research and at the same time is given the comprehensive discussion.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Results can be presented in figures, graphs, tables and others that make the reader understand easily [14], [15].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The discussion can be made in several sub-sections.</w:t>
      </w:r>
    </w:p>
    <w:p>
      <w:pPr>
        <w:rPr>
          <w:shd w:val="clear"/>
          <w:rFonts w:ascii="Times New Roman" w:eastAsia="Times New Roman" w:hAnsi="Times New Roman" w:cs="Times New Roman"/>
        </w:rPr>
      </w:pPr>
      <w:bookmarkStart w:id="11" w:name="_heading=h.3rdcrjn"/>
      <w:bookmarkEnd w:id="11"/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3.1.  Sub section 1</w:t>
      </w:r>
    </w:p>
    <w:p>
      <w:pPr>
        <w:jc w:val="both"/>
        <w:ind w:firstLine="709"/>
        <w:rPr>
          <w:shd w:val="clear"/>
          <w:rFonts w:ascii="Times New Roman" w:eastAsia="Times New Roman" w:hAnsi="Times New Roman" w:cs="Times New Roman"/>
        </w:rPr>
      </w:pPr>
      <w:bookmarkStart w:id="12" w:name="_heading=h.26in1rg"/>
      <w:bookmarkEnd w:id="12"/>
      <w:r>
        <w:rPr>
          <w:rtl w:val="0"/>
          <w:shd w:val="clear"/>
          <w:rFonts w:ascii="Times New Roman" w:eastAsia="Times New Roman" w:hAnsi="Times New Roman" w:cs="Times New Roman"/>
        </w:rPr>
        <w:t xml:space="preserve">Equations should be placed at the center of the line and provided consecutively with equation numbers in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parentheses flushed to the right margin, as in (1). The use of Microsoft Equation Editor or MathType is </w:t>
      </w:r>
      <w:r>
        <w:rPr>
          <w:rtl w:val="0"/>
          <w:shd w:val="clear"/>
          <w:rFonts w:ascii="Times New Roman" w:eastAsia="Times New Roman" w:hAnsi="Times New Roman" w:cs="Times New Roman"/>
        </w:rPr>
        <w:t>preferred.</w:t>
      </w:r>
    </w:p>
    <w:p>
      <w:pPr>
        <w:rPr>
          <w:shd w:val="clear"/>
          <w:rFonts w:ascii="Times New Roman" w:eastAsia="Times New Roman" w:hAnsi="Times New Roman" w:cs="Times New Roman"/>
        </w:rPr>
      </w:pPr>
    </w:p>
    <w:p>
      <w:pPr>
        <w:ind w:firstLine="709"/>
        <w:tabs>
          <w:tab w:val="right" w:pos="8505"/>
        </w:tabs>
        <w:rPr>
          <w:shd w:val="clear"/>
          <w:rFonts w:ascii="Times New Roman" w:eastAsia="Times New Roman" w:hAnsi="Times New Roman" w:cs="Times New Roman"/>
        </w:rPr>
      </w:pPr>
      <w:r>
        <w:rPr>
          <w:sz w:val="20"/>
        </w:rPr>
        <w:drawing>
          <wp:inline distT="0" distB="0" distL="0" distR="0">
            <wp:extent cx="1209675" cy="219075"/>
            <wp:effectExtent l="0" t="0" r="0" b="0"/>
            <wp:docPr id="16" name="image1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Android/data/com.infraware.office.link/files/.polaris_temp/image12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21971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1209675" cy="219075"/>
            <wp:effectExtent l="0" t="0" r="0" b="0"/>
            <wp:docPr id="17" name="image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storage/emulated/0/Android/data/com.infraware.office.link/files/.polaris_temp/image12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21971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rtl w:val="0"/>
          <w:shd w:val="clear"/>
          <w:rFonts w:ascii="Times New Roman" w:eastAsia="Times New Roman" w:hAnsi="Times New Roman" w:cs="Times New Roman"/>
        </w:rPr>
        <w:t>)</w:t>
      </w:r>
      <w:r>
        <w:rPr>
          <w:rtl w:val="0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hd w:val="clear"/>
          <w:rFonts w:ascii="Times New Roman" w:eastAsia="Times New Roman" w:hAnsi="Times New Roman" w:cs="Times New Roman"/>
        </w:rPr>
        <w:t>(1)</w:t>
      </w:r>
    </w:p>
    <w:p>
      <w:pPr>
        <w:rPr>
          <w:shd w:val="clear"/>
          <w:rFonts w:ascii="Times New Roman" w:eastAsia="Times New Roman" w:hAnsi="Times New Roman" w:cs="Times New Roman"/>
        </w:rPr>
      </w:pPr>
    </w:p>
    <w:p>
      <w:pPr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All symbols that have been used in the equations should be defined in the following text.</w:t>
      </w:r>
    </w:p>
    <w:p>
      <w:pPr>
        <w:rPr>
          <w:shd w:val="clear"/>
          <w:rFonts w:ascii="Times New Roman" w:eastAsia="Times New Roman" w:hAnsi="Times New Roman" w:cs="Times New Roman"/>
        </w:rPr>
      </w:pP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3.2.  Sub section 2</w:t>
      </w:r>
    </w:p>
    <w:p>
      <w:pPr>
        <w:jc w:val="both"/>
        <w:ind w:firstLine="709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Proper citation of other works should be made to avoid plagiarism. When referring to a reference item, please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use the reference number as in [16] or [17] for multiple references. The use of ”Ref [18]...” should be employed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for any reference citation at the beginning of sentence. </w:t>
      </w:r>
    </w:p>
    <w:p>
      <w:pPr>
        <w:rPr>
          <w:color w:val="000000"/>
          <w:sz w:val="20"/>
          <w:szCs w:val="20"/>
          <w:shd w:val="clear"/>
          <w:rFonts w:ascii="Times New Roman" w:eastAsia="Times New Roman" w:hAnsi="Times New Roman" w:cs="Times New Roman"/>
        </w:rPr>
      </w:pPr>
      <w:r>
        <w:rPr>
          <w:rtl w:val="0"/>
          <w:b w:val="1"/>
          <w:color w:val="000000"/>
          <w:sz w:val="20"/>
          <w:szCs w:val="20"/>
          <w:shd w:val="clear"/>
          <w:rFonts w:ascii="Times New Roman" w:eastAsia="Times New Roman" w:hAnsi="Times New Roman" w:cs="Times New Roman"/>
        </w:rPr>
        <w:t xml:space="preserve">3.2.1. Subsub section 1</w:t>
      </w:r>
    </w:p>
    <w:p>
      <w:pPr>
        <w:jc w:val="both"/>
        <w:ind w:firstLine="720"/>
        <w:rPr>
          <w:color w:val="000000"/>
          <w:sz w:val="20"/>
          <w:szCs w:val="20"/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For any reference with more than 3 or more authors, only the first author is to be written followed by </w:t>
      </w:r>
      <w:r>
        <w:rPr>
          <w:rtl w:val="0"/>
          <w:i w:val="1"/>
          <w:shd w:val="clear"/>
          <w:rFonts w:ascii="Times New Roman" w:eastAsia="Times New Roman" w:hAnsi="Times New Roman" w:cs="Times New Roman"/>
        </w:rPr>
        <w:t xml:space="preserve">et al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. (e.g.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in [19]).</w:t>
      </w:r>
      <w:r>
        <w:rPr>
          <w:rtl w:val="0"/>
          <w:color w:val="000000"/>
          <w:shd w:val="clear"/>
        </w:rPr>
        <w:br w:type="textWrapping" w:clear="all"/>
      </w:r>
      <w:r>
        <w:rPr>
          <w:rtl w:val="0"/>
          <w:b w:val="1"/>
          <w:color w:val="000000"/>
          <w:sz w:val="20"/>
          <w:szCs w:val="20"/>
          <w:shd w:val="clear"/>
          <w:rFonts w:ascii="Times New Roman" w:eastAsia="Times New Roman" w:hAnsi="Times New Roman" w:cs="Times New Roman"/>
        </w:rPr>
        <w:t xml:space="preserve">3.2.2. Subsub section 2</w:t>
      </w:r>
    </w:p>
    <w:p>
      <w:pPr>
        <w:jc w:val="both"/>
        <w:ind w:firstLine="709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Examples of reference items of different categories shown in the References section. Each item in the references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section should be typed using 8 pt font size [20]–[25].</w:t>
      </w:r>
    </w:p>
    <w:p>
      <w:pPr>
        <w:rPr>
          <w:shd w:val="clear"/>
          <w:rFonts w:ascii="Times New Roman" w:eastAsia="Times New Roman" w:hAnsi="Times New Roman" w:cs="Times New Roman"/>
        </w:rPr>
      </w:pPr>
    </w:p>
    <w:p>
      <w:pPr>
        <w:numPr>
          <w:numId w:val="1"/>
          <w:ilvl w:val="0"/>
        </w:numPr>
        <w:ind w:left="426" w:hanging="426"/>
        <w:tabs>
          <w:tab w:val="left" w:pos="426"/>
        </w:tabs>
        <w:rPr>
          <w:b w:val="0"/>
          <w:shd w:val="clear"/>
          <w:rFonts w:ascii="Times New Roman" w:eastAsia="Times New Roman" w:hAnsi="Times New Roman" w:cs="Times New Roman"/>
        </w:rPr>
      </w:pP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CONCLUSION (10 PT)</w:t>
      </w:r>
    </w:p>
    <w:p>
      <w:pPr>
        <w:jc w:val="both"/>
        <w:ind w:firstLine="709"/>
        <w:rPr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Provide a statement that what is expected, as stated in the "INTRODUCTION" section can ultimately result in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"RESULTS AND DISCUSSION" section, so there is compatibility. Moreover, it can also be added the prospect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of the development of research results and application prospects of further studies into the next (based on results </w:t>
      </w:r>
      <w:r>
        <w:rPr>
          <w:rtl w:val="0"/>
          <w:shd w:val="clear"/>
          <w:rFonts w:ascii="Times New Roman" w:eastAsia="Times New Roman" w:hAnsi="Times New Roman" w:cs="Times New Roman"/>
        </w:rPr>
        <w:t xml:space="preserve">and discussion).</w:t>
      </w:r>
    </w:p>
    <w:p>
      <w:pPr>
        <w:jc w:val="both"/>
        <w:ind w:firstLine="709"/>
        <w:rPr>
          <w:shd w:val="clear"/>
          <w:rFonts w:ascii="Times New Roman" w:eastAsia="Times New Roman" w:hAnsi="Times New Roman" w:cs="Times New Roman"/>
        </w:rPr>
      </w:pPr>
    </w:p>
    <w:p>
      <w:pPr>
        <w:rPr>
          <w:color w:val="000000"/>
          <w:shd w:val="clear"/>
          <w:rFonts w:ascii="Times New Roman" w:eastAsia="Times New Roman" w:hAnsi="Times New Roman" w:cs="Times New Roman"/>
        </w:rPr>
      </w:pPr>
      <w:bookmarkStart w:id="13" w:name="_heading=h.lnxbz9"/>
      <w:bookmarkEnd w:id="13"/>
      <w:r>
        <w:rPr>
          <w:rtl w:val="0"/>
          <w:b w:val="1"/>
          <w:color w:val="000000"/>
          <w:shd w:val="clear"/>
          <w:rFonts w:ascii="Times New Roman" w:eastAsia="Times New Roman" w:hAnsi="Times New Roman" w:cs="Times New Roman"/>
        </w:rPr>
        <w:t xml:space="preserve">ACKNOWLEDGEMENTS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(10 PT)</w:t>
      </w:r>
    </w:p>
    <w:p>
      <w:pPr>
        <w:jc w:val="both"/>
        <w:ind w:firstLine="720"/>
        <w:rPr>
          <w:color w:val="000000"/>
          <w:shd w:val="clear"/>
          <w:rFonts w:ascii="Times New Roman" w:eastAsia="Times New Roman" w:hAnsi="Times New Roman" w:cs="Times New Roman"/>
        </w:rPr>
      </w:pPr>
      <w:r>
        <w:rPr>
          <w:rtl w:val="0"/>
          <w:shd w:val="clear"/>
          <w:rFonts w:ascii="Times New Roman" w:eastAsia="Times New Roman" w:hAnsi="Times New Roman" w:cs="Times New Roman"/>
        </w:rPr>
        <w:t xml:space="preserve">Author thanks ... . In most cases, sponsor and financial support acknowledgments.</w:t>
      </w:r>
    </w:p>
    <w:p>
      <w:pPr>
        <w:jc w:val="both"/>
        <w:ind w:firstLine="720"/>
        <w:rPr>
          <w:color w:val="000000"/>
          <w:shd w:val="clear"/>
          <w:rFonts w:ascii="Times New Roman" w:eastAsia="Times New Roman" w:hAnsi="Times New Roman" w:cs="Times New Roman"/>
        </w:rPr>
      </w:pPr>
    </w:p>
    <w:p>
      <w:pPr>
        <w:rPr>
          <w:color w:val="000000"/>
          <w:shd w:val="clear"/>
          <w:rFonts w:ascii="Times New Roman" w:eastAsia="Times New Roman" w:hAnsi="Times New Roman" w:cs="Times New Roman"/>
        </w:rPr>
      </w:pPr>
      <w:bookmarkStart w:id="14" w:name="_heading=h.35nkun2"/>
      <w:bookmarkEnd w:id="14"/>
      <w:r>
        <w:rPr>
          <w:rtl w:val="0"/>
          <w:b w:val="1"/>
          <w:color w:val="000000"/>
          <w:shd w:val="clear"/>
          <w:rFonts w:ascii="Times New Roman" w:eastAsia="Times New Roman" w:hAnsi="Times New Roman" w:cs="Times New Roman"/>
        </w:rPr>
        <w:t xml:space="preserve">REFERENCES </w:t>
      </w:r>
      <w:r>
        <w:rPr>
          <w:rtl w:val="0"/>
          <w:b w:val="1"/>
          <w:shd w:val="clear"/>
          <w:rFonts w:ascii="Times New Roman" w:eastAsia="Times New Roman" w:hAnsi="Times New Roman" w:cs="Times New Roman"/>
        </w:rPr>
        <w:t xml:space="preserve">(10 PT)</w:t>
      </w:r>
    </w:p>
    <w:p>
      <w:pPr>
        <w:jc w:val="both"/>
        <w:ind w:firstLine="720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r>
        <w:rPr>
          <w:rtl w:val="0"/>
          <w:color w:val="000000"/>
          <w:sz w:val="16"/>
          <w:szCs w:val="16"/>
          <w:shd w:val="clear"/>
          <w:rFonts w:ascii="Times New Roman" w:eastAsia="Times New Roman" w:hAnsi="Times New Roman" w:cs="Times New Roman"/>
        </w:rPr>
        <w:t xml:space="preserve">The main references are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international</w:t>
      </w:r>
      <w:r>
        <w:rPr>
          <w:rtl w:val="0"/>
          <w:color w:val="000000"/>
          <w:sz w:val="16"/>
          <w:szCs w:val="16"/>
          <w:shd w:val="clear"/>
          <w:rFonts w:ascii="Times New Roman" w:eastAsia="Times New Roman" w:hAnsi="Times New Roman" w:cs="Times New Roman"/>
        </w:rPr>
        <w:t xml:space="preserve"> journals and proceedings. All references should be to the most pertinent, up-to-date sources </w:t>
      </w:r>
      <w:r>
        <w:rPr>
          <w:rtl w:val="0"/>
          <w:b w:val="1"/>
          <w:color w:val="000000"/>
          <w:sz w:val="16"/>
          <w:szCs w:val="16"/>
          <w:shd w:val="clear"/>
          <w:rFonts w:ascii="Times New Roman" w:eastAsia="Times New Roman" w:hAnsi="Times New Roman" w:cs="Times New Roman"/>
        </w:rPr>
        <w:t xml:space="preserve">and the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minimum of references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are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>1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5 entries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(for original research paper)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and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50 entries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(for review/survey paper). References are written in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style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. For more complete guide can be accessed at (http://ipmuonline.com/guide/refstyle.pdf). Use of a tool such as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>EndNote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>Mendeley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or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>Zotero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 for reference management and formatting, and choose </w:t>
      </w:r>
      <w:r>
        <w:rPr>
          <w:rtl w:val="0"/>
          <w:b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style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. Please use a consistent format for references-see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examples (8 pt):</w:t>
      </w:r>
    </w:p>
    <w:p>
      <w:pPr>
        <w:jc w:val="both"/>
        <w:ind w:firstLine="720"/>
        <w:rPr>
          <w:sz w:val="16"/>
          <w:szCs w:val="16"/>
          <w:shd w:val="clear"/>
          <w:rFonts w:ascii="Times New Roman" w:eastAsia="Times New Roman" w:hAnsi="Times New Roman" w:cs="Times New Roman"/>
        </w:rPr>
      </w:pPr>
      <w:bookmarkStart w:id="15" w:name="_heading=h.1ksv4uv"/>
      <w:bookmarkEnd w:id="15"/>
    </w:p>
    <w:p>
      <w:pPr>
        <w:jc w:val="both"/>
        <w:ind w:left="426" w:hanging="426"/>
        <w:rPr>
          <w:sz w:val="14"/>
          <w:szCs w:val="14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M. Sigala, A. Beer, L. Hodgson, and A. O’Connor,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Big Data for Measuring the Impact of Tourism Economic </w:t>
      </w:r>
      <w:r>
        <w:rPr>
          <w:rtl w:val="0"/>
          <w:i w:val="1"/>
          <w:sz w:val="14"/>
          <w:szCs w:val="14"/>
          <w:shd w:val="clear"/>
          <w:rFonts w:ascii="Times New Roman" w:eastAsia="Times New Roman" w:hAnsi="Times New Roman" w:cs="Times New Roman"/>
        </w:rPr>
        <w:t xml:space="preserve">Development Programmes: </w:t>
      </w:r>
      <w:r>
        <w:rPr>
          <w:rtl w:val="0"/>
          <w:i w:val="1"/>
          <w:sz w:val="14"/>
          <w:szCs w:val="14"/>
          <w:shd w:val="clear"/>
          <w:rFonts w:ascii="Times New Roman" w:eastAsia="Times New Roman" w:hAnsi="Times New Roman" w:cs="Times New Roman"/>
        </w:rPr>
        <w:t xml:space="preserve">A Process and Quality Criteria Framework for Using Big Data</w:t>
      </w:r>
      <w:r>
        <w:rPr>
          <w:rtl w:val="0"/>
          <w:sz w:val="14"/>
          <w:szCs w:val="14"/>
          <w:shd w:val="clear"/>
          <w:rFonts w:ascii="Times New Roman" w:eastAsia="Times New Roman" w:hAnsi="Times New Roman" w:cs="Times New Roman"/>
        </w:rPr>
        <w:t xml:space="preserve">. 2019.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[2]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G. Nguyen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et al.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“Machine Learning and Deep Learning frameworks and libraries for large-scale data mining: a survey,”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Artif. Intell.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>Rev.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52, no. 1, pp. 77–124, 2019, doi: 10.1007/s10462-018-09679-z.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[3]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C. Shorten and T. M. Khoshgoftaar, “A survey on Image Data Augmentation for Deep Learning,”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J. Big Data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6, no. 1, 2019, doi: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10.1186/s40537-019-0197-0.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[4]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R. Vinayakumar, M. Alazab, K. P. Soman, P. Poornachandran, A. Al-Nemrat, and S. Venkatraman, “Deep Learning Approach for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Intelligent Intrusion Detection System,”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Access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7, pp. 41525–41550, 2019, doi: 10.1109/ACCESS.2019.2895334.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[5]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K. Sivaraman, R. M. V. Krishnan, B. Sundarraj, and S. Sri Gowthem, “Network failure detection and diagnosis by analyzing syslog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and SNS data: Applying big data analysis to network operations,”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Int. J. Innov. Technol. Explor. Eng.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8, no. 9 Special Issue 3, pp.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883–887, 2019, doi: 10.35940/ijitee.I3187.0789S319.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[6]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A. D. Dwivedi, G. Srivastava, S. Dhar, and R. Singh, “A decentralized privacy-preserving healthcare blockchain for IoT,”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Sensors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>(Switzerland)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19, no. 2, pp. 1–17, 2019, doi: 10.3390/s19020326.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[7]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F. Al-Turjman, H. Zahmatkesh, and L. Mostarda, “Quantifying uncertainty in internet of medical things and big-data services using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intelligence and deep learning,”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Access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7, pp. 115749–115759, 2019, doi: 10.1109/ACCESS.2019.2931637.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[8]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S. Kumar and M. Singh, “Big data analytics for healthcare industry: Impact, applications, and tools,”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Big Data Min. Anal.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2, no.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1, pp. 48–57, 2019, doi: 10.26599/BDMA.2018.9020031.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[9]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L. M. Ang, K. P. Seng, G. K. Ijemaru, and A. M. Zungeru, “Deployment of IoV for Smart Cities: Applications, Architecture, and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Challenges,”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Access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7, pp. 6473–6492, 2019, doi: 10.1109/ACCESS.2018.2887076.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[10]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B. P. L. Lau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et al.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“A survey of data fusion in smart city applications,”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Inf. Fusion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52, no. January, pp. 357–374, 2019, doi: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10.1016/j.inffus.2019.05.004.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[11]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Y. Wu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et al.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“Large scale incremental learning,”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Proc. IEEE Comput. Soc. Conf. Comput. Vis. Pattern Recognit.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2019-June, pp.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374–382, 2019, doi: 10.1109/CVPR.2019.00046.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[12]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A. Mosavi, S. Shamshirband, E. Salwana, K. wing Chau, and J. H. M. Tah, “Prediction of multi-inputs bubble column reactor using a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novel hybrid model of computational fluid dynamics and machine learning,”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Eng. Appl. Comput. Fluid Mech.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13, no. 1, pp. 482–492,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2019, doi: 10.1080/19942060.2019.1613448.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[13]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V. Palanisamy and R. Thirunavukarasu, “Implications of big data analytics in developing healthcare frameworks – A review,”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J. King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Saud Univ. - Comput. Inf. Sci.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31, no. 4, pp. 415–425, 2019, doi: 10.1016/j.jksuci.2017.12.007.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[14]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J. Sadowski, “When data is capital: Datafication, accumulation, and extraction,”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Big Data Soc.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6, no. 1, pp. 1–12, 2019, doi: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10.1177/2053951718820549.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[15]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J. R. Saura, B. R. Herraez, and A. Reyes-Menendez, “Comparing a traditional approach for financial brand communication analysis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with a big data analytics technique,”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Access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7, pp. 37100–37108, 2019, doi: 10.1109/ACCESS.2019.2905301.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[16]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D. Nallaperuma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et al.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“Online Incremental Machine Learning Platform for Big Data-Driven Smart Traffic Management,”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Trans.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Intell. Transp. Syst.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20, no. 12, pp. 4679–4690, 2019, doi: 10.1109/TITS.2019.2924883.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[17]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S. Schulz, M. Becker, M. R. Groseclose, S. Schadt, and C. Hopf, “Advanced MALDI mass spectrometry imaging in pharmaceutical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research and drug development,”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Curr. Opin. Biotechnol.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55, pp. 51–59, 2019, doi: 10.1016/j.copbio.2018.08.003.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[18]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C. Shang and F. You, “Data Analytics and Machine Learning for Smart Process Manufacturing: Recent Advances and Perspectives in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the Big Data Era,”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>Engineering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5, no. 6, pp. 1010–1016, 2019, doi: 10.1016/j.eng.2019.01.019.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[19]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Y. Yu, M. Li, L. Liu, Y. Li, and J. Wang, “Clinical big data and deep learning: Applications, challenges, and future outlooks,”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Big Data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Min. Anal.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2, no. 4, pp. 288–305, 2019, doi: 10.26599/BDMA.2019.9020007.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[20]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M. Huang, W. Liu, T. Wang, H. Song, X. Li, and A. Liu, “A queuing delay utilization scheme for on-path service aggregation in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services-oriented computing networks,”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IEEE Access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7, pp. 23816–23833, 2019, doi: 10.1109/ACCESS.2019.2899402.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[21]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G. Xu, Y. Shi, X. Sun, and W. Shen, “Internet of things in marine environment monitoring: A review,”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Sensors (Switzerland)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19, 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no. 7, pp. 1–21, 2019, doi: 10.3390/s19071711.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[22]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M. Aqib, R. Mehmood, A. Alzahrani, I. Katib, A. Albeshri, and S. M. Altowaijri,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Smarter traffic prediction using big data, in-memory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computing, deep learning and gpus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19, no. 9. 2019.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[23]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S. Leonelli and N. Tempini,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Data Journeys in the Sciences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. 2020.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[24]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N. Stylos and J. Zwiegelaar,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Big Data as a Game Changer: How Does It Shape Business Intelligence Within a Tourism and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 xml:space="preserve">Hospitality Industry Context?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 2019.</w:t>
      </w:r>
    </w:p>
    <w:p>
      <w:pPr>
        <w:jc w:val="both"/>
        <w:ind w:left="426" w:hanging="426"/>
        <w:rPr>
          <w:sz w:val="16"/>
          <w:szCs w:val="16"/>
          <w:shd w:val="clear"/>
          <w:rFonts w:ascii="Times New Roman" w:eastAsia="Times New Roman" w:hAnsi="Times New Roman" w:cs="Times New Roman"/>
        </w:rPr>
        <w:widowControl w:val="0"/>
      </w:pP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>[25]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ab/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Q. Song, H. Ge, J. Caverlee, and X. Hu, “Tensor completion algorithms in big data analytics,” </w:t>
      </w:r>
      <w:r>
        <w:rPr>
          <w:rtl w:val="0"/>
          <w:i w:val="1"/>
          <w:sz w:val="16"/>
          <w:szCs w:val="16"/>
          <w:shd w:val="clear"/>
          <w:rFonts w:ascii="Times New Roman" w:eastAsia="Times New Roman" w:hAnsi="Times New Roman" w:cs="Times New Roman"/>
        </w:rPr>
        <w:t>arXiv</w:t>
      </w:r>
      <w:r>
        <w:rPr>
          <w:rtl w:val="0"/>
          <w:sz w:val="16"/>
          <w:szCs w:val="16"/>
          <w:shd w:val="clear"/>
          <w:rFonts w:ascii="Times New Roman" w:eastAsia="Times New Roman" w:hAnsi="Times New Roman" w:cs="Times New Roman"/>
        </w:rPr>
        <w:t xml:space="preserve">, vol. 13, no. 1, 2017.</w:t>
      </w:r>
    </w:p>
    <w:sectPr>
      <w:titlePg/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440" w:left="1440" w:bottom="1440" w:right="1440" w:footer="787" w:gutter="0"/>
      <w:pgNumType w:fmt="decimal" w:start="1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/>
    <w:charset w:val="81"/>
    <w:family w:val="auto"/>
    <w:pitch w:val="default"/>
    <w:sig w:usb0="00000000" w:usb1="00000000" w:usb2="00000000" w:usb3="00000000" w:csb0="00000000" w:csb1="00000000"/>
  </w:font>
  <w:font w:name="Gungsuh">
    <w:panose1/>
    <w:charset w:val="81"/>
    <w:family w:val="auto"/>
    <w:pitch w:val="default"/>
    <w:sig w:usb0="00000000" w:usb1="00000000" w:usb2="00000000" w:usb3="00000000" w:csb0="00000000" w:csb1="00000000"/>
  </w:font>
  <w:font w:name="Times New Roman">
    <w:panose1/>
    <w:charset w:val="81"/>
    <w:family w:val="auto"/>
    <w:pitch w:val="default"/>
    <w:sig w:usb0="00000000" w:usb1="00000000" w:usb2="00000000" w:usb3="00000000" w:csb0="00000000" w:csb1="00000000"/>
  </w:font>
  <w:font w:name="Courier New">
    <w:panose1/>
    <w:charset w:val="81"/>
    <w:family w:val="auto"/>
    <w:pitch w:val="default"/>
    <w:sig w:usb0="00000000" w:usb1="00000000" w:usb2="00000000" w:usb3="00000000" w:csb0="00000000" w:csb1="00000000"/>
  </w:font>
  <w:font w:name="Noto Sans Symbols">
    <w:panose1/>
    <w:charset w:val="81"/>
    <w:family w:val="auto"/>
    <w:pitch w:val="default"/>
    <w:sig w:usb0="00000000" w:usb1="00000000" w:usb2="00000000" w:usb3="00000000" w:csb0="00000000" w:csb1="00000000"/>
    <w:embedRegular r:id="rId2" w:subsetted="0" w:fontKey="{00000000-0000-0000-0000-000000000000}"/>
  </w:font>
</w:fonts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ind w:right="-1" w:firstLine="0"/>
      <w:rPr>
        <w:i w:val="0"/>
        <w:color w:val="000000"/>
        <w:sz w:val="16"/>
        <w:szCs w:val="16"/>
        <w:shd w:val="clear"/>
      </w:rPr>
    </w:pPr>
  </w:p>
  <w:p>
    <w:pPr>
      <w:ind w:right="-1" w:firstLine="0"/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</w:pP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>BESTIE</w:t>
    </w: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 xml:space="preserve">, Vol. x, </w:t>
    </w: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>No</w:t>
    </w: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 xml:space="preserve">. x</w:t>
    </w:r>
    <w:r>
      <w:rPr>
        <w:rtl w:val="0"/>
        <w:i w:val="1"/>
        <w:color w:val="000000"/>
        <w:sz w:val="16"/>
        <w:szCs w:val="16"/>
        <w:shd w:val="clear"/>
        <w:rFonts w:ascii="Times New Roman" w:eastAsia="Times New Roman" w:hAnsi="Times New Roman" w:cs="Times New Roman"/>
      </w:rPr>
      <w:t xml:space="preserve"> </w:t>
    </w:r>
  </w:p>
  <w:p>
    <w:pPr>
      <w:jc w:val="left"/>
      <w:spacing w:lineRule="auto" w:line="240" w:before="0" w:after="0"/>
      <w:pageBreakBefore w:val="0"/>
      <w:pBdr>
        <w:top w:sz="0" w:space="0" w:color="000000" w:val="nil"/>
        <w:bottom w:sz="0" w:space="0" w:color="000000" w:val="nil"/>
        <w:left w:sz="0" w:space="0" w:color="000000" w:val="nil"/>
        <w:right w:sz="0" w:space="0" w:color="000000" w:val="nil"/>
        <w:between w:sz="0" w:space="0" w:color="000000" w:val="nil"/>
      </w:pBdr>
      <w:ind w:left="0" w:right="0" w:firstLine="0"/>
      <w:tabs>
        <w:tab w:val="center" w:pos="4320"/>
        <w:tab w:val="right" w:pos="8640"/>
        <w:tab w:val="right" w:pos="9000"/>
      </w:tabs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widowControl w:val="1"/>
    </w:pP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b w:val="0"/>
        <w:color w:val="000000"/>
        <w:sz w:val="16"/>
        <w:szCs w:val="16"/>
        <w:u w:val="none"/>
        <w:shd w:val="clear" w:color="auto" w:fill="auto"/>
        <w:smallCaps w:val="0"/>
        <w:rFonts w:ascii="Times New Roman" w:eastAsia="Times New Roman" w:hAnsi="Times New Roman" w:cs="Times New Roman"/>
      </w:rPr>
      <w:tab/>
    </w:r>
    <w:r>
      <w:rPr>
        <w:rtl w:val="0"/>
        <w:i w:val="1"/>
        <w:b w:val="0"/>
        <w:color w:val="000000"/>
        <w:sz w:val="16"/>
        <w:szCs w:val="16"/>
        <w:u w:val="none"/>
        <w:shd w:val="clear" w:color="auto" w:fill="auto"/>
        <w:smallCaps w:val="0"/>
        <w:rFonts w:ascii="Times New Roman" w:eastAsia="Times New Roman" w:hAnsi="Times New Roman" w:cs="Times New Roman"/>
      </w:rPr>
      <w:tab/>
    </w:r>
    <w:r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>3</w:t>
    </w:r>
    <w:r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left"/>
      <w:spacing w:lineRule="auto" w:line="240" w:before="0" w:after="0"/>
      <w:pageBreakBefore w:val="0"/>
      <w:pBdr>
        <w:top w:sz="0" w:space="0" w:color="000000" w:val="nil"/>
        <w:bottom w:sz="0" w:space="0" w:color="000000" w:val="nil"/>
        <w:left w:sz="0" w:space="0" w:color="000000" w:val="nil"/>
        <w:right w:sz="0" w:space="0" w:color="000000" w:val="nil"/>
        <w:between w:sz="0" w:space="0" w:color="000000" w:val="nil"/>
      </w:pBdr>
      <w:ind w:left="0" w:right="0" w:firstLine="0"/>
      <w:tabs>
        <w:tab w:val="center" w:pos="4320"/>
        <w:tab w:val="right" w:pos="8640"/>
        <w:tab w:val="right" w:pos="9000"/>
      </w:tabs>
      <w:rPr>
        <w:i w:val="0"/>
        <w:b w:val="0"/>
        <w:color w:val="000000"/>
        <w:sz w:val="16"/>
        <w:szCs w:val="16"/>
        <w:u w:val="none"/>
        <w:shd w:val="clear" w:color="auto" w:fill="auto"/>
        <w:smallCaps w:val="0"/>
        <w:rFonts w:ascii="Times New Roman" w:eastAsia="Times New Roman" w:hAnsi="Times New Roman" w:cs="Times New Roman"/>
      </w:rPr>
      <w:widowControl w:val="1"/>
    </w:pPr>
    <w:r>
      <w:rPr>
        <w:rtl w:val="0"/>
        <w:i w:val="1"/>
        <w:b w:val="0"/>
        <w:color w:val="000000"/>
        <w:sz w:val="16"/>
        <w:szCs w:val="16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     </w:t>
    </w:r>
  </w:p>
  <w:p>
    <w:pPr>
      <w:jc w:val="left"/>
      <w:spacing w:lineRule="auto" w:line="240" w:before="0" w:after="0"/>
      <w:pageBreakBefore w:val="0"/>
      <w:pBdr>
        <w:top w:sz="0" w:space="0" w:color="000000" w:val="nil"/>
        <w:bottom w:sz="0" w:space="0" w:color="000000" w:val="nil"/>
        <w:left w:sz="0" w:space="0" w:color="000000" w:val="nil"/>
        <w:right w:sz="0" w:space="0" w:color="000000" w:val="nil"/>
        <w:between w:sz="0" w:space="0" w:color="000000" w:val="nil"/>
      </w:pBdr>
      <w:ind w:left="0" w:right="0" w:firstLine="0"/>
      <w:tabs>
        <w:tab w:val="center" w:pos="4320"/>
        <w:tab w:val="right" w:pos="9000"/>
        <w:tab w:val="right" w:pos="9060"/>
      </w:tabs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widowControl w:val="1"/>
    </w:pPr>
    <w:r>
      <w:rPr>
        <w:rtl w:val="0"/>
        <w:sz w:val="16"/>
        <w:szCs w:val="16"/>
        <w:shd w:val="clear"/>
      </w:rPr>
      <w:t xml:space="preserve">DOI: 10.33387/</w:t>
    </w:r>
    <w:r>
      <w:rPr>
        <w:rtl w:val="0"/>
        <w:sz w:val="16"/>
        <w:szCs w:val="16"/>
        <w:shd w:val="clear"/>
      </w:rPr>
      <w:t>bestie</w:t>
    </w:r>
    <w:r>
      <w:rPr>
        <w:rtl w:val="0"/>
        <w:sz w:val="16"/>
        <w:szCs w:val="16"/>
        <w:shd w:val="clear"/>
      </w:rPr>
      <w:t>.v1i1.1111</w:t>
    </w:r>
    <w:r>
      <w:rPr>
        <w:rtl w:val="0"/>
        <w:sz w:val="16"/>
        <w:szCs w:val="16"/>
        <w:shd w:val="clear"/>
      </w:rPr>
      <w:tab/>
    </w:r>
    <w:r>
      <w:rPr>
        <w:rtl w:val="0"/>
        <w:i w:val="1"/>
        <w:b w:val="0"/>
        <w:color w:val="000000"/>
        <w:sz w:val="16"/>
        <w:szCs w:val="16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   </w:t>
    </w:r>
    <w:r>
      <w:rPr>
        <w:rtl w:val="0"/>
        <w:i w:val="1"/>
        <w:b w:val="0"/>
        <w:color w:val="000000"/>
        <w:sz w:val="14"/>
        <w:szCs w:val="14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                               </w:t>
    </w:r>
    <w:r>
      <w:rPr>
        <w:rtl w:val="0"/>
        <w:i w:val="1"/>
        <w:b w:val="0"/>
        <w:color w:val="000000"/>
        <w:sz w:val="14"/>
        <w:szCs w:val="14"/>
        <w:u w:val="none"/>
        <w:shd w:val="clear" w:color="auto" w:fill="auto"/>
        <w:smallCaps w:val="0"/>
        <w:rFonts w:ascii="Times New Roman" w:eastAsia="Times New Roman" w:hAnsi="Times New Roman" w:cs="Times New Roman"/>
      </w:rPr>
      <w:tab/>
    </w:r>
    <w:r>
      <w:rPr>
        <w:rtl w:val="0"/>
        <w:i w:val="1"/>
        <w:b w:val="0"/>
        <w:color w:val="000000"/>
        <w:sz w:val="14"/>
        <w:szCs w:val="14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  </w:t>
    </w:r>
    <w:r>
      <w:rPr>
        <w:i w:val="0"/>
        <w:b w:val="0"/>
        <w:color w:val="000000"/>
        <w:sz w:val="18"/>
        <w:szCs w:val="18"/>
        <w:u w:val="none"/>
        <w:shd w:val="clear" w:color="auto" w:fill="auto"/>
        <w:smallCaps w:val="0"/>
        <w:rFonts w:ascii="Times New Roman" w:eastAsia="Times New Roman" w:hAnsi="Times New Roman" w:cs="Times New Roman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i w:val="0"/>
        <w:b w:val="0"/>
        <w:color w:val="000000"/>
        <w:sz w:val="18"/>
        <w:szCs w:val="18"/>
        <w:u w:val="none"/>
        <w:shd w:val="clear" w:color="auto" w:fill="auto"/>
        <w:smallCaps w:val="0"/>
        <w:rFonts w:ascii="Times New Roman" w:eastAsia="Times New Roman" w:hAnsi="Times New Roman" w:cs="Times New Roman"/>
      </w:rPr>
      <w:t>1</w:t>
    </w:r>
    <w:r>
      <w:rPr>
        <w:i w:val="0"/>
        <w:b w:val="0"/>
        <w:color w:val="000000"/>
        <w:sz w:val="18"/>
        <w:szCs w:val="18"/>
        <w:u w:val="none"/>
        <w:shd w:val="clear" w:color="auto" w:fill="auto"/>
        <w:smallCaps w:val="0"/>
        <w:rFonts w:ascii="Times New Roman" w:eastAsia="Times New Roman" w:hAnsi="Times New Roman" w:cs="Times New Roman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ind w:right="-1" w:firstLine="0"/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</w:pPr>
    <w:r>
      <w:rPr>
        <w:sz w:val="18"/>
        <w:szCs w:val="18"/>
        <w:shd w:val="clear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z w:val="18"/>
        <w:szCs w:val="18"/>
        <w:shd w:val="clear"/>
      </w:rPr>
      <w:t>4</w:t>
    </w:r>
    <w:r>
      <w:rPr>
        <w:sz w:val="18"/>
        <w:szCs w:val="18"/>
        <w:shd w:val="clear"/>
      </w:rPr>
      <w:fldChar w:fldCharType="end"/>
    </w:r>
    <w:r>
      <w:rPr>
        <w:rtl w:val="0"/>
        <w:i w:val="1"/>
        <w:sz w:val="14"/>
        <w:szCs w:val="14"/>
        <w:shd w:val="clear"/>
      </w:rPr>
      <w:t xml:space="preserve"> </w:t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ab/>
    </w:r>
    <w:r>
      <w:rPr>
        <w:rtl w:val="0"/>
        <w:i w:val="1"/>
        <w:sz w:val="16"/>
        <w:szCs w:val="16"/>
        <w:shd w:val="clear"/>
      </w:rPr>
      <w:t xml:space="preserve">              </w:t>
    </w: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>BESTIE</w:t>
    </w: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 xml:space="preserve">, Vol. x, </w:t>
    </w: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>No</w:t>
    </w:r>
    <w:r>
      <w:rPr>
        <w:rtl w:val="0"/>
        <w:i w:val="1"/>
        <w:sz w:val="16"/>
        <w:szCs w:val="16"/>
        <w:shd w:val="clear"/>
        <w:rFonts w:ascii="Times New Roman" w:eastAsia="Times New Roman" w:hAnsi="Times New Roman" w:cs="Times New Roman"/>
      </w:rPr>
      <w:t xml:space="preserve">. x</w:t>
    </w:r>
    <w:r>
      <w:rPr>
        <w:rtl w:val="0"/>
        <w:i w:val="1"/>
        <w:color w:val="000000"/>
        <w:sz w:val="16"/>
        <w:szCs w:val="16"/>
        <w:shd w:val="clear"/>
        <w:rFonts w:ascii="Times New Roman" w:eastAsia="Times New Roman" w:hAnsi="Times New Roman" w:cs="Times New Roman"/>
      </w:rPr>
      <w:t xml:space="preserve"> </w:t>
    </w: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center"/>
      <w:rPr>
        <w:shd w:val="clear"/>
        <w:rFonts w:ascii="Times New Roman" w:eastAsia="Times New Roman" w:hAnsi="Times New Roman" w:cs="Times New Roman"/>
      </w:rPr>
    </w:pPr>
    <w:r>
      <w:rPr>
        <w:rtl w:val="0"/>
        <w:i w:val="1"/>
        <w:shd w:val="clear"/>
        <w:rFonts w:ascii="Times New Roman" w:eastAsia="Times New Roman" w:hAnsi="Times New Roman" w:cs="Times New Roman"/>
      </w:rPr>
      <w:t xml:space="preserve">F. A. Author, S. B. Author, T. C. Author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left"/>
      <w:spacing w:lineRule="auto" w:line="240" w:before="0" w:after="0"/>
      <w:pageBreakBefore w:val="0"/>
      <w:pBdr>
        <w:top w:sz="0" w:space="0" w:color="000000" w:val="nil"/>
        <w:bottom w:sz="0" w:space="0" w:color="000000" w:val="nil"/>
        <w:left w:sz="0" w:space="0" w:color="000000" w:val="nil"/>
        <w:right w:sz="0" w:space="0" w:color="000000" w:val="nil"/>
        <w:between w:sz="0" w:space="0" w:color="000000" w:val="nil"/>
      </w:pBdr>
      <w:ind w:left="0" w:right="45" w:firstLine="0"/>
      <w:tabs>
        <w:tab w:val="center" w:pos="4320"/>
        <w:tab w:val="right" w:pos="8640"/>
      </w:tabs>
      <w:rPr>
        <w:i w:val="0"/>
        <w:b w:val="1"/>
        <w:color w:val="000000"/>
        <w:sz w:val="20"/>
        <w:szCs w:val="20"/>
        <w:u w:val="none"/>
        <w:shd w:val="clear" w:color="auto" w:fill="auto"/>
        <w:smallCaps w:val="0"/>
      </w:rPr>
      <w:widowControl w:val="1"/>
    </w:pPr>
    <w:r>
      <w:rPr>
        <w:spacing w:val="0"/>
        <w:i w:val="0"/>
        <w:b w:val="1"/>
        <w:sz w:val="21"/>
        <w:szCs w:val="21"/>
        <w:shd w:val="clear" w:fill="FFFFFF"/>
        <w:rFonts w:ascii="Times New Roman" w:eastAsia="Times New Roman" w:hAnsi="Times New Roman" w:cs="Times New Roman"/>
      </w:rPr>
      <w:t xml:space="preserve">Buletin Ilmiah Sarjana Teknik Elektro Unkhair</w:t>
    </w:r>
    <w:r>
      <w:rPr>
        <w:rtl w:val="0"/>
        <w:i w:val="0"/>
        <w:b w:val="1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 </w:t>
    </w:r>
    <w:r>
      <w:rPr>
        <w:rtl w:val="0"/>
        <w:i w:val="0"/>
        <w:b w:val="1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>(BESTIE</w:t>
    </w:r>
    <w:r>
      <w:rPr>
        <w:rtl w:val="0"/>
        <w:i w:val="0"/>
        <w:b w:val="1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)  </w:t>
    </w:r>
    <w:r>
      <w:rPr>
        <w:rtl w:val="0"/>
        <w:i w:val="0"/>
        <w:b w:val="1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                                        </w:t>
    </w:r>
    <w:r>
      <w:rPr>
        <w:rtl w:val="0"/>
        <w:shd w:val="clear"/>
      </w:rPr>
      <w:t xml:space="preserve"> </w:t>
    </w:r>
    <w:r>
      <w:rPr>
        <w:rtl w:val="0"/>
        <w:b w:val="1"/>
        <w:shd w:val="clear"/>
      </w:rPr>
      <w:t>E</w:t>
    </w:r>
    <w:r>
      <w:rPr>
        <w:rtl w:val="0"/>
        <w:b w:val="1"/>
        <w:sz w:val="18"/>
        <w:szCs w:val="18"/>
        <w:shd w:val="clear"/>
      </w:rPr>
      <w:t xml:space="preserve">ISSN </w:t>
    </w:r>
    <w:r>
      <w:rPr>
        <w:rtl w:val="0"/>
        <w:b w:val="1"/>
        <w:sz w:val="18"/>
        <w:szCs w:val="18"/>
        <w:shd w:val="clear"/>
      </w:rPr>
      <w:t>xxxx</w:t>
    </w:r>
    <w:r>
      <w:rPr>
        <w:rtl w:val="0"/>
        <w:b w:val="1"/>
        <w:sz w:val="18"/>
        <w:szCs w:val="18"/>
        <w:shd w:val="clear"/>
      </w:rPr>
      <w:t>-</w:t>
    </w:r>
    <w:r>
      <w:rPr>
        <w:rtl w:val="0"/>
        <w:b w:val="1"/>
        <w:sz w:val="18"/>
        <w:szCs w:val="18"/>
        <w:shd w:val="clear"/>
      </w:rPr>
      <w:t>xxxx</w:t>
    </w:r>
  </w:p>
  <w:p>
    <w:pPr>
      <w:jc w:val="left"/>
      <w:spacing w:lineRule="auto" w:line="240" w:before="0" w:after="0"/>
      <w:pageBreakBefore w:val="0"/>
      <w:pBdr>
        <w:top w:sz="0" w:space="0" w:color="000000" w:val="nil"/>
        <w:bottom w:sz="0" w:space="0" w:color="000000" w:val="nil"/>
        <w:left w:sz="0" w:space="0" w:color="000000" w:val="nil"/>
        <w:right w:sz="0" w:space="0" w:color="000000" w:val="nil"/>
        <w:between w:sz="0" w:space="0" w:color="000000" w:val="nil"/>
      </w:pBdr>
      <w:ind w:left="0" w:right="0" w:firstLine="0"/>
      <w:tabs>
        <w:tab w:val="center" w:pos="4320"/>
        <w:tab w:val="right" w:pos="9060"/>
      </w:tabs>
      <w:rPr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widowControl w:val="1"/>
    </w:pPr>
    <w:r>
      <w:rPr>
        <w:rtl w:val="0"/>
        <w:i w:val="0"/>
        <w:b w:val="0"/>
        <w:color w:val="000000"/>
        <w:sz w:val="18"/>
        <w:szCs w:val="18"/>
        <w:u w:val="none"/>
        <w:shd w:val="clear" w:color="auto" w:fill="auto"/>
        <w:smallCaps w:val="0"/>
        <w:rFonts w:ascii="Times New Roman" w:eastAsia="Times New Roman" w:hAnsi="Times New Roman" w:cs="Times New Roman"/>
      </w:rPr>
      <w:t>https://ejournal.unkhair.ac.id/index.php/</w:t>
    </w:r>
    <w:r>
      <w:rPr>
        <w:rtl w:val="0"/>
        <w:i w:val="0"/>
        <w:b w:val="0"/>
        <w:color w:val="000000"/>
        <w:sz w:val="18"/>
        <w:szCs w:val="18"/>
        <w:u w:val="none"/>
        <w:shd w:val="clear" w:color="auto" w:fill="auto"/>
        <w:smallCaps w:val="0"/>
        <w:rFonts w:ascii="Times New Roman" w:eastAsia="Times New Roman" w:hAnsi="Times New Roman" w:cs="Times New Roman"/>
      </w:rPr>
      <w:t>bestie</w:t>
    </w:r>
    <w:r>
      <w:rPr>
        <w:rtl w:val="0"/>
        <w:i w:val="0"/>
        <w:b w:val="0"/>
        <w:color w:val="000000"/>
        <w:sz w:val="18"/>
        <w:szCs w:val="18"/>
        <w:u w:val="none"/>
        <w:shd w:val="clear" w:color="auto" w:fill="auto"/>
        <w:smallCaps w:val="0"/>
        <w:rFonts w:ascii="Times New Roman" w:eastAsia="Times New Roman" w:hAnsi="Times New Roman" w:cs="Times New Roman"/>
      </w:rPr>
      <w:t>/index</w:t>
    </w:r>
    <w:r>
      <w:rPr>
        <w:rtl w:val="0"/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ab/>
    </w:r>
    <w:r>
      <w:rPr>
        <w:rtl w:val="0"/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ab/>
    </w:r>
    <w:r>
      <w:rPr>
        <w:rtl w:val="0"/>
        <w:i w:val="0"/>
        <w:b w:val="0"/>
        <w:color w:val="000000"/>
        <w:sz w:val="20"/>
        <w:szCs w:val="20"/>
        <w:u w:val="none"/>
        <w:shd w:val="clear" w:color="auto" w:fill="auto"/>
        <w:smallCaps w:val="0"/>
        <w:rFonts w:ascii="Times New Roman" w:eastAsia="Times New Roman" w:hAnsi="Times New Roman" w:cs="Times New Roman"/>
      </w:rPr>
      <w:t xml:space="preserve">        </w:t>
    </w:r>
    <w:r>
      <w:rPr>
        <w:sz w:val="20"/>
      </w:rPr>
      <w:pict>
        <v:shape id="_x0000_s4" style="position:absolute;left:0;margin-left:1pt;mso-position-horizontal:absolute;mso-position-horizontal-relative:text;margin-top:12pt;mso-position-vertical:absolute;mso-position-vertical-relative:text;width:442.1pt;height:0.0pt;v-text-anchor:middle;z-index:251624960" coordsize="5615940,0" path="m,l5615940,e" strokecolor="#000000" o:allowoverlap="1" strokeweight="0.75pt" filled="f">
          <v:stroke joinstyle="round"/>
        </v:shape>
      </w:pict>
    </w:r>
    <w:r>
      <w:rPr>
        <w:sz w:val="20"/>
      </w:rPr>
      <w:drawing>
        <wp:anchor distT="0" distB="0" distL="114300" distR="114300" simplePos="0" relativeHeight="251624961" behindDoc="0" locked="0" layoutInCell="1" allowOverlap="1">
          <wp:simplePos x="0" y="0"/>
          <wp:positionH relativeFrom="column">
            <wp:posOffset>12705</wp:posOffset>
          </wp:positionH>
          <wp:positionV relativeFrom="paragraph">
            <wp:posOffset>152404</wp:posOffset>
          </wp:positionV>
          <wp:extent cx="0" cy="12700"/>
          <wp:effectExtent l="0" t="0" r="0" b="0"/>
          <wp:wrapNone/>
          <wp:docPr id="5" name="image1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/storage/emulated/0/Android/data/com.infraware.office.link/files/.polaris_temp/image13.pn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5" cy="13335"/>
                  </a:xfrm>
                  <a:prstGeom prst="rect"/>
                  <a:ln cap="flat"/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center"/>
      <w:rPr>
        <w:i w:val="0"/>
        <w:shd w:val="clear"/>
      </w:rPr>
    </w:pPr>
    <w:r>
      <w:rPr>
        <w:rtl w:val="0"/>
        <w:i w:val="1"/>
        <w:shd w:val="clear"/>
      </w:rPr>
      <w:t xml:space="preserve">First Author, Second Author, and Third Author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298098A0"/>
    <w:lvl w:ilvl="0">
      <w:lvlJc w:val="left"/>
      <w:numFmt w:val="decimal"/>
      <w:start w:val="1"/>
      <w:suff w:val="tab"/>
      <w:pPr>
        <w:ind w:left="720" w:hanging="360"/>
        <w:rPr/>
      </w:pPr>
      <w:rPr>
        <w:i w:val="0"/>
        <w:b w:val="1"/>
        <w:sz w:val="20"/>
        <w:szCs w:val="20"/>
        <w:shd w:val="clear"/>
        <w:rFonts w:ascii="Times New Roman" w:eastAsia="Times New Roman" w:hAnsi="Times New Roman" w:cs="Times New Roman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/>
      </w:rPr>
      <w:lvlText w:val="%9."/>
    </w:lvl>
  </w:abstractNum>
  <w:abstractNum w:abstractNumId="1">
    <w:multiLevelType w:val="hybridMultilevel"/>
    <w:nsid w:val="2F000001"/>
    <w:tmpl w:val="46EF8271"/>
    <w:lvl w:ilvl="0">
      <w:lvlJc w:val="left"/>
      <w:numFmt w:val="decimal"/>
      <w:start w:val="1"/>
      <w:suff w:val="tab"/>
      <w:pPr>
        <w:ind w:left="360" w:hanging="360"/>
        <w:rPr/>
      </w:pPr>
      <w:rPr>
        <w:b w:val="1"/>
        <w:sz w:val="18"/>
        <w:szCs w:val="18"/>
        <w:shd w:val="clear"/>
        <w:rFonts w:ascii="Times New Roman" w:eastAsia="Times New Roman" w:hAnsi="Times New Roman" w:cs="Times New Roman"/>
      </w:rPr>
      <w:lvlText w:val="[%1]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/>
      </w:rPr>
      <w:lvlText w:val="%9."/>
    </w:lvl>
  </w:abstractNum>
  <w:abstractNum w:abstractNumId="2">
    <w:multiLevelType w:val="hybridMultilevel"/>
    <w:nsid w:val="2F000002"/>
    <w:tmpl w:val="590CBF3F"/>
    <w:lvl w:ilvl="0">
      <w:lvlJc w:val="left"/>
      <w:numFmt w:val="bullet"/>
      <w:start w:val="1"/>
      <w:suff w:val="tab"/>
      <w:pPr>
        <w:ind w:left="720" w:hanging="360"/>
        <w:rPr/>
      </w:pPr>
      <w:rPr>
        <w:shd w:val="clear"/>
        <w:rFonts w:ascii="Noto Sans Symbols" w:eastAsia="Noto Sans Symbols" w:hAnsi="Noto Sans Symbols" w:cs="Noto Sans Symbols"/>
      </w:rPr>
      <w:lvlText w:val="−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/>
        <w:rFonts w:ascii="Courier New" w:eastAsia="Courier New" w:hAnsi="Courier New" w:cs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/>
        <w:rFonts w:ascii="Noto Sans Symbols" w:eastAsia="Noto Sans Symbols" w:hAnsi="Noto Sans Symbols" w:cs="Noto Sans Symbols"/>
      </w:rPr>
      <w:lvlText w:val="▪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/>
        <w:rFonts w:ascii="Noto Sans Symbols" w:eastAsia="Noto Sans Symbols" w:hAnsi="Noto Sans Symbols" w:cs="Noto Sans Symbols"/>
      </w:rPr>
      <w:lvlText w:val="●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/>
        <w:rFonts w:ascii="Courier New" w:eastAsia="Courier New" w:hAnsi="Courier New" w:cs="Courier New"/>
      </w:rPr>
      <w:lvlText w:val="o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/>
        <w:rFonts w:ascii="Noto Sans Symbols" w:eastAsia="Noto Sans Symbols" w:hAnsi="Noto Sans Symbols" w:cs="Noto Sans Symbols"/>
      </w:rPr>
      <w:lvlText w:val="▪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/>
        <w:rFonts w:ascii="Noto Sans Symbols" w:eastAsia="Noto Sans Symbols" w:hAnsi="Noto Sans Symbols" w:cs="Noto Sans Symbols"/>
      </w:rPr>
      <w:lvlText w:val="●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/>
        <w:rFonts w:ascii="Courier New" w:eastAsia="Courier New" w:hAnsi="Courier New" w:cs="Courier New"/>
      </w:rPr>
      <w:lvlText w:val="o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/>
        <w:rFonts w:ascii="Noto Sans Symbols" w:eastAsia="Noto Sans Symbols" w:hAnsi="Noto Sans Symbols" w:cs="Noto Sans Symbols"/>
      </w:rPr>
      <w:lvlText w:val="▪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evenAndOddHeaders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/>
        <w:lang w:val="en-US"/>
      </w:rPr>
    </w:rPrDefault>
  </w:docDefaults>
  <w:style w:styleId="PO1" w:type="paragraph">
    <w:name w:val="Normal"/>
    <w:next w:val="PO151"/>
    <w:pPr>
      <w:spacing w:lineRule="atLeast" w:line="1"/>
      <w:ind w:leftChars="-1"/>
      <w:rPr/>
      <w:outlineLvl w:val="0"/>
      <w:autoSpaceDE w:val="0"/>
      <w:autoSpaceDN w:val="0"/>
    </w:pPr>
    <w:rPr>
      <w:position w:val="-1"/>
      <w:shd w:val="clear"/>
      <w:lang w:bidi="ar-SA" w:eastAsia="en-US" w:val="en-US"/>
    </w:rPr>
  </w:style>
  <w:style w:styleId="PO2" w:type="character">
    <w:name w:val="Default Paragraph Font"/>
    <w:rPr>
      <w:position w:val="-1"/>
      <w:shd w:val="clear"/>
      <w:lang/>
    </w:rPr>
  </w:style>
  <w:style w:default="1" w:styleId="PO3" w:type="table">
    <w:name w:val="Normal Table"/>
    <w:uiPriority w:val="-1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4" w:type="numbering">
    <w:name w:val="No List"/>
    <w:pPr>
      <w:spacing w:lineRule="atLeast" w:line="1"/>
      <w:ind w:leftChars="-1"/>
      <w:rPr/>
      <w:outlineLvl w:val="0"/>
    </w:pPr>
  </w:style>
  <w:style w:styleId="PO6" w:type="paragraph">
    <w:name w:val="Title"/>
    <w:basedOn w:val="PO1"/>
    <w:next w:val="PO1"/>
    <w:pPr>
      <w:jc w:val="center"/>
      <w:spacing w:lineRule="atLeast" w:line="1"/>
      <w:ind w:leftChars="-1"/>
      <w:rPr/>
      <w:outlineLvl w:val="0"/>
      <w:autoSpaceDE w:val="0"/>
      <w:autoSpaceDN w:val="0"/>
    </w:pPr>
    <w:rPr>
      <w:position w:val="-1"/>
      <w:sz w:val="48"/>
      <w:szCs w:val="48"/>
      <w:shd w:val="clear"/>
      <w:lang w:bidi="ar-SA" w:eastAsia="en-US" w:val="en-US"/>
    </w:rPr>
  </w:style>
  <w:style w:styleId="PO7" w:type="paragraph">
    <w:name w:val="heading 1"/>
    <w:basedOn w:val="PO151"/>
    <w:next w:val="PO151"/>
    <w:pPr>
      <w:jc w:val="center"/>
      <w:spacing w:before="240" w:after="80"/>
      <w:rPr/>
    </w:pPr>
    <w:rPr>
      <w:shd w:val="clear"/>
      <w:smallCaps w:val="1"/>
    </w:rPr>
  </w:style>
  <w:style w:styleId="PO8" w:type="paragraph">
    <w:name w:val="heading 2"/>
    <w:basedOn w:val="PO151"/>
    <w:next w:val="PO151"/>
    <w:pPr>
      <w:spacing w:before="120" w:after="60"/>
      <w:rPr/>
    </w:pPr>
    <w:rPr>
      <w:i w:val="1"/>
      <w:shd w:val="clear"/>
    </w:rPr>
  </w:style>
  <w:style w:styleId="PO9" w:type="paragraph">
    <w:name w:val="heading 3"/>
    <w:basedOn w:val="PO151"/>
    <w:next w:val="PO151"/>
    <w:pPr>
      <w:rPr/>
    </w:pPr>
    <w:rPr>
      <w:i w:val="1"/>
      <w:shd w:val="clear"/>
    </w:rPr>
  </w:style>
  <w:style w:styleId="PO10" w:type="paragraph">
    <w:name w:val="heading 4"/>
    <w:basedOn w:val="PO151"/>
    <w:next w:val="PO151"/>
    <w:pPr>
      <w:spacing w:before="240" w:after="60"/>
      <w:rPr/>
    </w:pPr>
    <w:rPr>
      <w:i w:val="1"/>
      <w:sz w:val="18"/>
      <w:szCs w:val="18"/>
      <w:shd w:val="clear"/>
    </w:rPr>
  </w:style>
  <w:style w:styleId="PO11" w:type="paragraph">
    <w:name w:val="heading 5"/>
    <w:basedOn w:val="PO151"/>
    <w:next w:val="PO151"/>
    <w:pPr>
      <w:spacing w:before="240" w:after="60"/>
      <w:rPr/>
    </w:pPr>
    <w:rPr>
      <w:sz w:val="18"/>
      <w:szCs w:val="18"/>
      <w:shd w:val="clear"/>
    </w:rPr>
  </w:style>
  <w:style w:styleId="PO12" w:type="paragraph">
    <w:name w:val="heading 6"/>
    <w:basedOn w:val="PO151"/>
    <w:next w:val="PO151"/>
    <w:pPr>
      <w:spacing w:before="240" w:after="60"/>
      <w:rPr/>
    </w:pPr>
    <w:rPr>
      <w:i w:val="1"/>
      <w:sz w:val="16"/>
      <w:szCs w:val="16"/>
      <w:shd w:val="clear"/>
    </w:rPr>
  </w:style>
  <w:style w:styleId="PO16" w:type="paragraph">
    <w:name w:val="Subtitle"/>
    <w:basedOn w:val="PO1"/>
    <w:next w:val="PO1"/>
    <w:pPr>
      <w:spacing w:before="360" w:after="80"/>
      <w:pageBreakBefore w:val="0"/>
      <w:rPr/>
    </w:pPr>
    <w:rPr>
      <w:i w:val="1"/>
      <w:color w:val="666666"/>
      <w:sz w:val="48"/>
      <w:szCs w:val="48"/>
      <w:shd w:val="clear"/>
      <w:rFonts w:ascii="Georgia" w:eastAsia="Georgia" w:hAnsi="Georgia" w:cs="Georgia"/>
    </w:rPr>
  </w:style>
  <w:style w:styleId="PO18" w:type="character">
    <w:name w:val="Emphasis"/>
    <w:rPr>
      <w:i w:val="1"/>
      <w:position w:val="-1"/>
      <w:shd w:val="clear"/>
      <w:lang/>
    </w:rPr>
  </w:style>
  <w:style w:styleId="PO26" w:type="paragraph">
    <w:name w:val="List Paragraph"/>
    <w:basedOn w:val="PO1"/>
    <w:pPr>
      <w:spacing w:lineRule="auto" w:line="275" w:after="200"/>
      <w:contextualSpacing w:val="1"/>
      <w:ind w:left="720" w:hangingChars="1" w:firstLine="0" w:leftChars="-1"/>
      <w:rPr/>
      <w:outlineLvl w:val="0"/>
      <w:autoSpaceDE w:val="1"/>
      <w:autoSpaceDN w:val="1"/>
    </w:pPr>
    <w:rPr>
      <w:position w:val="-1"/>
      <w:sz w:val="22"/>
      <w:szCs w:val="22"/>
      <w:shd w:val="clear"/>
      <w:rFonts w:ascii="Calibri" w:hAnsi="Calibri"/>
      <w:lang w:bidi="ar-SA" w:eastAsia="en-GB" w:val="en-GB"/>
    </w:rPr>
  </w:style>
  <w:style w:styleId="PO37" w:type="table">
    <w:name w:val="Table Grid"/>
    <w:basedOn w:val="PO152"/>
    <w:pPr>
      <w:spacing w:lineRule="atLeast" w:line="1"/>
      <w:ind w:leftChars="-1"/>
      <w:rPr/>
      <w:outlineLvl w:val="0"/>
    </w:pPr>
    <w:rPr>
      <w:position w:val="-1"/>
      <w:shd w:val="clear"/>
      <w:lang w:eastAsia="en-GB" w:val="en-GB"/>
    </w:rPr>
    <w:tblPr>
      <w:jc w:val="left"/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Ind w:type="nil" w:w="0"/>
    </w:tblPr>
  </w:style>
  <w:style w:default="1" w:styleId="PO151" w:type="paragraph">
    <w:name w:val="normal"/>
  </w:style>
  <w:style w:styleId="PO152" w:type="table">
    <w:name w:val="Table Normal"/>
    <w:next w:val="PO152"/>
    <w:pPr>
      <w:spacing w:lineRule="atLeast" w:line="1"/>
      <w:ind w:leftChars="-1"/>
      <w:rPr/>
      <w:outlineLvl w:val="0"/>
    </w:pPr>
    <w:rPr>
      <w:position w:val="-1"/>
      <w:shd w:val="clear"/>
      <w:lang/>
    </w:rPr>
    <w:tblPr>
      <w:jc w:val="left"/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3" w:type="paragraph">
    <w:name w:val="Heading 1"/>
    <w:basedOn w:val="PO1"/>
    <w:next w:val="PO1"/>
    <w:pPr>
      <w:jc w:val="center"/>
      <w:spacing w:lineRule="atLeast" w:line="1" w:before="240" w:after="80"/>
      <w:ind w:leftChars="-1"/>
      <w:rPr/>
      <w:outlineLvl w:val="0"/>
      <w:autoSpaceDE w:val="0"/>
      <w:autoSpaceDN w:val="0"/>
    </w:pPr>
    <w:rPr>
      <w:position w:val="-1"/>
      <w:shd w:val="clear"/>
      <w:smallCaps w:val="1"/>
      <w:lang w:bidi="ar-SA" w:eastAsia="en-US" w:val="en-US"/>
    </w:rPr>
  </w:style>
  <w:style w:styleId="PO154" w:type="paragraph">
    <w:name w:val="Heading 2"/>
    <w:basedOn w:val="PO1"/>
    <w:next w:val="PO1"/>
    <w:pPr>
      <w:spacing w:lineRule="atLeast" w:line="1" w:before="120" w:after="60"/>
      <w:ind w:leftChars="-1"/>
      <w:rPr/>
      <w:outlineLvl w:val="1"/>
      <w:autoSpaceDE w:val="0"/>
      <w:autoSpaceDN w:val="0"/>
    </w:pPr>
    <w:rPr>
      <w:i w:val="1"/>
      <w:position w:val="-1"/>
      <w:shd w:val="clear"/>
      <w:lang w:bidi="ar-SA" w:eastAsia="en-US" w:val="en-US"/>
    </w:rPr>
  </w:style>
  <w:style w:styleId="PO155" w:type="paragraph">
    <w:name w:val="Heading 3"/>
    <w:basedOn w:val="PO1"/>
    <w:next w:val="PO1"/>
    <w:pPr>
      <w:spacing w:lineRule="atLeast" w:line="1"/>
      <w:ind w:leftChars="-1"/>
      <w:rPr/>
      <w:outlineLvl w:val="2"/>
      <w:autoSpaceDE w:val="0"/>
      <w:autoSpaceDN w:val="0"/>
    </w:pPr>
    <w:rPr>
      <w:i w:val="1"/>
      <w:position w:val="-1"/>
      <w:shd w:val="clear"/>
      <w:lang w:bidi="ar-SA" w:eastAsia="en-US" w:val="en-US"/>
    </w:rPr>
  </w:style>
  <w:style w:styleId="PO156" w:type="paragraph">
    <w:name w:val="Heading 4"/>
    <w:basedOn w:val="PO1"/>
    <w:next w:val="PO1"/>
    <w:pPr>
      <w:spacing w:lineRule="atLeast" w:line="1" w:before="240" w:after="60"/>
      <w:ind w:leftChars="-1"/>
      <w:rPr/>
      <w:outlineLvl w:val="3"/>
      <w:autoSpaceDE w:val="0"/>
      <w:autoSpaceDN w:val="0"/>
    </w:pPr>
    <w:rPr>
      <w:i w:val="1"/>
      <w:position w:val="-1"/>
      <w:sz w:val="18"/>
      <w:szCs w:val="18"/>
      <w:shd w:val="clear"/>
      <w:lang w:bidi="ar-SA" w:eastAsia="en-US" w:val="en-US"/>
    </w:rPr>
  </w:style>
  <w:style w:styleId="PO157" w:type="paragraph">
    <w:name w:val="Heading 5"/>
    <w:basedOn w:val="PO1"/>
    <w:next w:val="PO1"/>
    <w:pPr>
      <w:spacing w:lineRule="atLeast" w:line="1" w:before="240" w:after="60"/>
      <w:ind w:leftChars="-1"/>
      <w:rPr/>
      <w:outlineLvl w:val="4"/>
      <w:autoSpaceDE w:val="0"/>
      <w:autoSpaceDN w:val="0"/>
    </w:pPr>
    <w:rPr>
      <w:position w:val="-1"/>
      <w:sz w:val="18"/>
      <w:szCs w:val="18"/>
      <w:shd w:val="clear"/>
      <w:lang w:bidi="ar-SA" w:eastAsia="en-US" w:val="en-US"/>
    </w:rPr>
  </w:style>
  <w:style w:styleId="PO158" w:type="paragraph">
    <w:name w:val="Heading 6"/>
    <w:basedOn w:val="PO1"/>
    <w:next w:val="PO1"/>
    <w:pPr>
      <w:spacing w:lineRule="atLeast" w:line="1" w:before="240" w:after="60"/>
      <w:ind w:leftChars="-1"/>
      <w:rPr/>
      <w:outlineLvl w:val="5"/>
      <w:autoSpaceDE w:val="0"/>
      <w:autoSpaceDN w:val="0"/>
    </w:pPr>
    <w:rPr>
      <w:i w:val="1"/>
      <w:position w:val="-1"/>
      <w:sz w:val="16"/>
      <w:szCs w:val="16"/>
      <w:shd w:val="clear"/>
      <w:lang w:bidi="ar-SA" w:eastAsia="en-US" w:val="en-US"/>
    </w:rPr>
  </w:style>
  <w:style w:styleId="PO159" w:type="paragraph">
    <w:name w:val="Heading 7"/>
    <w:basedOn w:val="PO1"/>
    <w:next w:val="PO1"/>
    <w:pPr>
      <w:spacing w:lineRule="atLeast" w:line="1" w:before="240" w:after="60"/>
      <w:ind w:leftChars="-1"/>
      <w:rPr/>
      <w:outlineLvl w:val="6"/>
      <w:autoSpaceDE w:val="0"/>
      <w:autoSpaceDN w:val="0"/>
    </w:pPr>
    <w:rPr>
      <w:position w:val="-1"/>
      <w:sz w:val="16"/>
      <w:szCs w:val="16"/>
      <w:shd w:val="clear"/>
      <w:lang w:bidi="ar-SA" w:eastAsia="en-US" w:val="en-US"/>
    </w:rPr>
  </w:style>
  <w:style w:styleId="PO160" w:type="paragraph">
    <w:name w:val="Heading 8"/>
    <w:basedOn w:val="PO1"/>
    <w:next w:val="PO1"/>
    <w:pPr>
      <w:spacing w:lineRule="atLeast" w:line="1" w:before="240" w:after="60"/>
      <w:ind w:leftChars="-1"/>
      <w:rPr/>
      <w:outlineLvl w:val="7"/>
      <w:autoSpaceDE w:val="0"/>
      <w:autoSpaceDN w:val="0"/>
    </w:pPr>
    <w:rPr>
      <w:i w:val="1"/>
      <w:position w:val="-1"/>
      <w:sz w:val="16"/>
      <w:szCs w:val="16"/>
      <w:shd w:val="clear"/>
      <w:lang w:bidi="ar-SA" w:eastAsia="en-US" w:val="en-US"/>
    </w:rPr>
  </w:style>
  <w:style w:styleId="PO161" w:type="paragraph">
    <w:name w:val="Heading 9"/>
    <w:basedOn w:val="PO1"/>
    <w:next w:val="PO1"/>
    <w:pPr>
      <w:spacing w:lineRule="atLeast" w:line="1" w:before="240" w:after="60"/>
      <w:ind w:leftChars="-1"/>
      <w:rPr/>
      <w:outlineLvl w:val="8"/>
      <w:autoSpaceDE w:val="0"/>
      <w:autoSpaceDN w:val="0"/>
    </w:pPr>
    <w:rPr>
      <w:position w:val="-1"/>
      <w:sz w:val="16"/>
      <w:szCs w:val="16"/>
      <w:shd w:val="clear"/>
      <w:lang w:bidi="ar-SA" w:eastAsia="en-US" w:val="en-US"/>
    </w:rPr>
  </w:style>
  <w:style w:styleId="PO162" w:type="paragraph">
    <w:name w:val="Abstract"/>
    <w:basedOn w:val="PO1"/>
    <w:next w:val="PO1"/>
    <w:pPr>
      <w:jc w:val="both"/>
      <w:spacing w:lineRule="atLeast" w:line="1" w:before="20"/>
      <w:ind w:hangingChars="1" w:firstLine="202" w:leftChars="-1"/>
      <w:rPr/>
      <w:outlineLvl w:val="0"/>
      <w:autoSpaceDE w:val="0"/>
      <w:autoSpaceDN w:val="0"/>
    </w:pPr>
    <w:rPr>
      <w:b w:val="1"/>
      <w:position w:val="-1"/>
      <w:sz w:val="18"/>
      <w:szCs w:val="18"/>
      <w:shd w:val="clear"/>
      <w:lang w:bidi="ar-SA" w:eastAsia="en-US" w:val="en-US"/>
    </w:rPr>
  </w:style>
  <w:style w:styleId="PO163" w:type="paragraph">
    <w:name w:val="Authors"/>
    <w:basedOn w:val="PO1"/>
    <w:next w:val="PO1"/>
    <w:pPr>
      <w:jc w:val="center"/>
      <w:spacing w:lineRule="atLeast" w:line="1" w:after="320"/>
      <w:ind w:leftChars="-1"/>
      <w:rPr/>
      <w:outlineLvl w:val="0"/>
      <w:autoSpaceDE w:val="0"/>
      <w:autoSpaceDN w:val="0"/>
    </w:pPr>
    <w:rPr>
      <w:position w:val="-1"/>
      <w:sz w:val="22"/>
      <w:szCs w:val="22"/>
      <w:shd w:val="clear"/>
      <w:lang w:bidi="ar-SA" w:eastAsia="en-US" w:val="en-US"/>
    </w:rPr>
  </w:style>
  <w:style w:styleId="PO164" w:type="character">
    <w:name w:val="MemberType"/>
    <w:rPr>
      <w:i w:val="1"/>
      <w:position w:val="-1"/>
      <w:sz w:val="22"/>
      <w:szCs w:val="22"/>
      <w:shd w:val="clear"/>
      <w:rFonts w:ascii="Times New Roman" w:hAnsi="Times New Roman" w:cs="Times New Roman"/>
      <w:lang/>
    </w:rPr>
  </w:style>
  <w:style w:styleId="PO165" w:type="paragraph">
    <w:name w:val="Footnote Text"/>
    <w:basedOn w:val="PO1"/>
    <w:pPr>
      <w:jc w:val="both"/>
      <w:spacing w:lineRule="atLeast" w:line="1"/>
      <w:ind w:hangingChars="1" w:firstLine="202" w:leftChars="-1"/>
      <w:rPr/>
      <w:outlineLvl w:val="0"/>
      <w:autoSpaceDE w:val="0"/>
      <w:autoSpaceDN w:val="0"/>
    </w:pPr>
    <w:rPr>
      <w:position w:val="-1"/>
      <w:sz w:val="16"/>
      <w:szCs w:val="16"/>
      <w:shd w:val="clear"/>
      <w:lang w:bidi="ar-SA" w:eastAsia="en-US" w:val="en-US"/>
    </w:rPr>
  </w:style>
  <w:style w:styleId="PO166" w:type="paragraph">
    <w:name w:val="References"/>
    <w:basedOn w:val="PO1"/>
    <w:pPr>
      <w:numPr>
        <w:numId w:val="12"/>
        <w:ilvl w:val="0"/>
      </w:numPr>
      <w:jc w:val="both"/>
      <w:spacing w:lineRule="atLeast" w:line="1"/>
      <w:ind w:left="360" w:hangingChars="1" w:hanging="360" w:leftChars="-1"/>
      <w:rPr/>
      <w:outlineLvl w:val="0"/>
      <w:autoSpaceDE w:val="0"/>
      <w:autoSpaceDN w:val="0"/>
    </w:pPr>
    <w:rPr>
      <w:position w:val="-1"/>
      <w:sz w:val="16"/>
      <w:szCs w:val="16"/>
      <w:shd w:val="clear"/>
      <w:lang w:bidi="ar-SA" w:eastAsia="en-US" w:val="en-US"/>
    </w:rPr>
  </w:style>
  <w:style w:styleId="PO167" w:type="paragraph">
    <w:name w:val="IndexTerms"/>
    <w:basedOn w:val="PO1"/>
    <w:next w:val="PO1"/>
    <w:pPr>
      <w:jc w:val="both"/>
      <w:spacing w:lineRule="atLeast" w:line="1"/>
      <w:ind w:hangingChars="1" w:firstLine="202" w:leftChars="-1"/>
      <w:rPr/>
      <w:outlineLvl w:val="0"/>
      <w:autoSpaceDE w:val="0"/>
      <w:autoSpaceDN w:val="0"/>
    </w:pPr>
    <w:rPr>
      <w:b w:val="1"/>
      <w:position w:val="-1"/>
      <w:sz w:val="18"/>
      <w:szCs w:val="18"/>
      <w:shd w:val="clear"/>
      <w:lang w:bidi="ar-SA" w:eastAsia="en-US" w:val="en-US"/>
    </w:rPr>
  </w:style>
  <w:style w:styleId="PO168" w:type="character">
    <w:name w:val="Footnote Reference"/>
    <w:rPr>
      <w:vertAlign w:val="superscript"/>
      <w:position w:val="-1"/>
      <w:shd w:val="clear"/>
      <w:lang/>
    </w:rPr>
  </w:style>
  <w:style w:styleId="PO169" w:type="paragraph">
    <w:name w:val="Footer"/>
    <w:basedOn w:val="PO1"/>
    <w:pPr>
      <w:spacing w:lineRule="atLeast" w:line="1"/>
      <w:ind w:leftChars="-1"/>
      <w:tabs>
        <w:tab w:val="center" w:pos="4320"/>
        <w:tab w:val="right" w:pos="8640"/>
      </w:tabs>
      <w:rPr/>
      <w:outlineLvl w:val="0"/>
      <w:autoSpaceDE w:val="0"/>
      <w:autoSpaceDN w:val="0"/>
    </w:pPr>
    <w:rPr>
      <w:position w:val="-1"/>
      <w:shd w:val="clear"/>
      <w:lang w:bidi="ar-SA" w:eastAsia="en-US" w:val="en-US"/>
    </w:rPr>
  </w:style>
  <w:style w:styleId="PO170" w:type="paragraph">
    <w:name w:val="Text"/>
    <w:basedOn w:val="PO1"/>
    <w:pPr>
      <w:jc w:val="both"/>
      <w:spacing w:lineRule="auto" w:line="251"/>
      <w:ind w:hangingChars="1" w:firstLine="202" w:leftChars="-1"/>
      <w:rPr/>
      <w:outlineLvl w:val="0"/>
      <w:widowControl w:val="0"/>
      <w:autoSpaceDE w:val="0"/>
      <w:autoSpaceDN w:val="0"/>
    </w:pPr>
    <w:rPr>
      <w:position w:val="-1"/>
      <w:shd w:val="clear"/>
      <w:lang w:bidi="ar-SA" w:eastAsia="en-US" w:val="en-US"/>
    </w:rPr>
  </w:style>
  <w:style w:styleId="PO171" w:type="paragraph">
    <w:name w:val="Figure Caption"/>
    <w:basedOn w:val="PO1"/>
    <w:pPr>
      <w:jc w:val="both"/>
      <w:spacing w:lineRule="atLeast" w:line="1"/>
      <w:ind w:leftChars="-1"/>
      <w:rPr/>
      <w:outlineLvl w:val="0"/>
      <w:autoSpaceDE w:val="0"/>
      <w:autoSpaceDN w:val="0"/>
    </w:pPr>
    <w:rPr>
      <w:position w:val="-1"/>
      <w:sz w:val="16"/>
      <w:szCs w:val="16"/>
      <w:shd w:val="clear"/>
      <w:lang w:bidi="ar-SA" w:eastAsia="en-US" w:val="en-US"/>
    </w:rPr>
  </w:style>
  <w:style w:styleId="PO172" w:type="paragraph">
    <w:name w:val="Table Title"/>
    <w:basedOn w:val="PO1"/>
    <w:pPr>
      <w:jc w:val="center"/>
      <w:spacing w:lineRule="atLeast" w:line="1"/>
      <w:ind w:leftChars="-1"/>
      <w:rPr/>
      <w:outlineLvl w:val="0"/>
      <w:autoSpaceDE w:val="0"/>
      <w:autoSpaceDN w:val="0"/>
    </w:pPr>
    <w:rPr>
      <w:position w:val="-1"/>
      <w:sz w:val="16"/>
      <w:szCs w:val="16"/>
      <w:shd w:val="clear"/>
      <w:smallCaps w:val="1"/>
      <w:lang w:bidi="ar-SA" w:eastAsia="en-US" w:val="en-US"/>
    </w:rPr>
  </w:style>
  <w:style w:styleId="PO173" w:type="paragraph">
    <w:name w:val="Reference Head"/>
    <w:basedOn w:val="PO7"/>
    <w:pPr>
      <w:numPr>
        <w:numId w:val="0"/>
        <w:ilvl w:val="0"/>
      </w:numPr>
      <w:jc w:val="center"/>
      <w:spacing w:lineRule="atLeast" w:line="1" w:before="240" w:after="80"/>
      <w:ind w:left="0" w:right="0" w:hangingChars="1" w:firstLine="0"/>
      <w:rPr/>
      <w:outlineLvl w:val="0"/>
      <w:autoSpaceDE w:val="0"/>
      <w:autoSpaceDN w:val="0"/>
    </w:pPr>
    <w:rPr>
      <w:position w:val="-1"/>
      <w:shd w:val="clear"/>
      <w:smallCaps w:val="1"/>
      <w:lang w:bidi="ar-SA" w:eastAsia="en-US" w:val="en-US"/>
    </w:rPr>
  </w:style>
  <w:style w:styleId="PO174" w:type="paragraph">
    <w:name w:val="Header"/>
    <w:basedOn w:val="PO1"/>
    <w:pPr>
      <w:spacing w:lineRule="atLeast" w:line="1"/>
      <w:ind w:leftChars="-1"/>
      <w:tabs>
        <w:tab w:val="center" w:pos="4320"/>
        <w:tab w:val="right" w:pos="8640"/>
      </w:tabs>
      <w:rPr/>
      <w:outlineLvl w:val="0"/>
      <w:autoSpaceDE w:val="0"/>
      <w:autoSpaceDN w:val="0"/>
    </w:pPr>
    <w:rPr>
      <w:position w:val="-1"/>
      <w:shd w:val="clear"/>
      <w:lang w:bidi="ar-SA" w:eastAsia="en-US" w:val="en-US"/>
    </w:rPr>
  </w:style>
  <w:style w:styleId="PO175" w:type="paragraph">
    <w:name w:val="Equation"/>
    <w:basedOn w:val="PO1"/>
    <w:next w:val="PO1"/>
    <w:pPr>
      <w:jc w:val="both"/>
      <w:spacing w:lineRule="auto" w:line="251"/>
      <w:ind w:leftChars="-1"/>
      <w:tabs>
        <w:tab w:val="right" w:pos="5040"/>
      </w:tabs>
      <w:rPr/>
      <w:outlineLvl w:val="0"/>
      <w:widowControl w:val="0"/>
      <w:autoSpaceDE w:val="0"/>
      <w:autoSpaceDN w:val="0"/>
    </w:pPr>
    <w:rPr>
      <w:position w:val="-1"/>
      <w:shd w:val="clear"/>
      <w:lang w:bidi="ar-SA" w:eastAsia="en-US" w:val="en-US"/>
    </w:rPr>
  </w:style>
  <w:style w:styleId="PO176" w:type="character">
    <w:name w:val="Hyperlink"/>
    <w:rPr>
      <w:color w:val="0000FF"/>
      <w:position w:val="-1"/>
      <w:u w:val="single"/>
      <w:shd w:val="clear"/>
      <w:lang/>
    </w:rPr>
  </w:style>
  <w:style w:styleId="PO177" w:type="character">
    <w:name w:val="FollowedHyperlink"/>
    <w:rPr>
      <w:color w:val="800080"/>
      <w:position w:val="-1"/>
      <w:u w:val="single"/>
      <w:shd w:val="clear"/>
      <w:lang/>
    </w:rPr>
  </w:style>
  <w:style w:styleId="PO178" w:type="paragraph">
    <w:name w:val="Body Text Indent"/>
    <w:basedOn w:val="PO1"/>
    <w:pPr>
      <w:spacing w:lineRule="atLeast" w:line="1"/>
      <w:ind w:left="630" w:hangingChars="1" w:hanging="630" w:leftChars="-1"/>
      <w:rPr/>
      <w:outlineLvl w:val="0"/>
      <w:autoSpaceDE w:val="0"/>
      <w:autoSpaceDN w:val="0"/>
    </w:pPr>
    <w:rPr>
      <w:position w:val="-1"/>
      <w:shd w:val="clear"/>
      <w:lang w:bidi="ar-SA" w:eastAsia="en-US" w:val="en-US"/>
    </w:rPr>
  </w:style>
  <w:style w:styleId="PO179" w:type="paragraph">
    <w:name w:val="Title1"/>
    <w:basedOn w:val="PO1"/>
    <w:next w:val="PO1"/>
    <w:pPr>
      <w:jc w:val="center"/>
      <w:spacing w:lineRule="atLeast" w:line="1"/>
      <w:ind w:hangingChars="1" w:firstLine="284" w:leftChars="-1"/>
      <w:rPr/>
      <w:outlineLvl w:val="0"/>
      <w:widowControl w:val="0"/>
      <w:autoSpaceDE w:val="1"/>
      <w:autoSpaceDN w:val="1"/>
    </w:pPr>
    <w:rPr>
      <w:b w:val="1"/>
      <w:position w:val="-1"/>
      <w:sz w:val="28"/>
      <w:szCs w:val="28"/>
      <w:shd w:val="clear"/>
      <w:lang w:bidi="ar-SA" w:eastAsia="ko-KR" w:val="en-US"/>
    </w:rPr>
  </w:style>
  <w:style w:styleId="PO180" w:type="paragraph">
    <w:name w:val="Author"/>
    <w:basedOn w:val="PO1"/>
    <w:next w:val="PO1"/>
    <w:pPr>
      <w:jc w:val="center"/>
      <w:spacing w:lineRule="atLeast" w:line="1"/>
      <w:ind w:hangingChars="1" w:firstLine="284" w:leftChars="-1"/>
      <w:rPr/>
      <w:outlineLvl w:val="0"/>
      <w:widowControl w:val="0"/>
      <w:autoSpaceDE w:val="1"/>
      <w:autoSpaceDN w:val="1"/>
    </w:pPr>
    <w:rPr>
      <w:position w:val="-1"/>
      <w:shd w:val="clear"/>
      <w:lang w:bidi="ar-SA" w:eastAsia="ko-KR" w:val="en-US"/>
    </w:rPr>
  </w:style>
  <w:style w:styleId="PO181" w:type="paragraph">
    <w:name w:val="Inside Frame"/>
    <w:basedOn w:val="PO1"/>
    <w:pPr>
      <w:jc w:val="both"/>
      <w:spacing w:lineRule="atLeast" w:line="1"/>
      <w:pBdr>
        <w:top w:sz="6" w:space="1" w:color="000000" w:val="single"/>
      </w:pBdr>
      <w:ind w:leftChars="-1"/>
      <w:rPr/>
      <w:outlineLvl w:val="0"/>
      <w:widowControl w:val="0"/>
      <w:autoSpaceDE w:val="1"/>
      <w:autoSpaceDN w:val="1"/>
    </w:pPr>
    <w:rPr>
      <w:position w:val="-1"/>
      <w:sz w:val="16"/>
      <w:szCs w:val="16"/>
      <w:shd w:val="clear"/>
      <w:lang w:bidi="ar-SA" w:eastAsia="ko-KR" w:val="en-US"/>
    </w:rPr>
  </w:style>
  <w:style w:styleId="PO182" w:type="paragraph">
    <w:name w:val="Balloon Text"/>
    <w:basedOn w:val="PO1"/>
    <w:pPr>
      <w:spacing w:lineRule="atLeast" w:line="1"/>
      <w:ind w:leftChars="-1"/>
      <w:rPr/>
      <w:outlineLvl w:val="0"/>
      <w:autoSpaceDE w:val="0"/>
      <w:autoSpaceDN w:val="0"/>
    </w:pPr>
    <w:rPr>
      <w:position w:val="-1"/>
      <w:sz w:val="16"/>
      <w:szCs w:val="16"/>
      <w:shd w:val="clear"/>
      <w:rFonts w:ascii="Tahoma" w:hAnsi="Tahoma" w:cs="Tahoma"/>
      <w:lang w:bidi="ar-SA" w:eastAsia="en-US" w:val="en-US"/>
    </w:rPr>
  </w:style>
  <w:style w:styleId="PO183" w:type="paragraph">
    <w:name w:val="Normal (Web)"/>
    <w:basedOn w:val="PO1"/>
    <w:pPr>
      <w:spacing w:lineRule="atLeast" w:line="1" w:before="100" w:beforeAutospacing="1" w:after="100" w:afterAutospacing="1"/>
      <w:ind w:leftChars="-1"/>
      <w:rPr/>
      <w:outlineLvl w:val="0"/>
      <w:autoSpaceDE w:val="1"/>
      <w:autoSpaceDN w:val="1"/>
    </w:pPr>
    <w:rPr>
      <w:position w:val="-1"/>
      <w:sz w:val="24"/>
      <w:szCs w:val="24"/>
      <w:shd w:val="clear"/>
      <w:lang w:bidi="ar-SA" w:eastAsia="it-IT" w:val="it-IT"/>
    </w:rPr>
  </w:style>
  <w:style w:styleId="PO184" w:type="character">
    <w:name w:val="Footnote Text Char"/>
    <w:rPr>
      <w:position w:val="-1"/>
      <w:sz w:val="16"/>
      <w:szCs w:val="16"/>
      <w:shd w:val="clear"/>
      <w:lang/>
    </w:rPr>
  </w:style>
  <w:style w:styleId="PO185" w:type="character">
    <w:name w:val="Body Char Char"/>
    <w:rPr>
      <w:color w:val="000000"/>
      <w:position w:val="-1"/>
      <w:sz w:val="22"/>
      <w:szCs w:val="22"/>
      <w:shd w:val="clear"/>
      <w:rFonts w:ascii="Times" w:hAnsi="Times" w:cs="Times"/>
      <w:lang/>
    </w:rPr>
  </w:style>
  <w:style w:styleId="PO186" w:type="paragraph">
    <w:name w:val="Body Char"/>
    <w:pPr>
      <w:jc w:val="both"/>
      <w:spacing w:lineRule="atLeast" w:line="1"/>
      <w:ind w:leftChars="-1"/>
      <w:tabs>
        <w:tab w:val="left" w:pos="567"/>
      </w:tabs>
      <w:rPr/>
      <w:outlineLvl w:val="0"/>
    </w:pPr>
    <w:rPr>
      <w:color w:val="000000"/>
      <w:position w:val="-1"/>
      <w:sz w:val="22"/>
      <w:szCs w:val="22"/>
      <w:shd w:val="clear"/>
      <w:rFonts w:ascii="Times" w:hAnsi="Times" w:cs="Times"/>
      <w:lang w:bidi="ar-SA" w:eastAsia="en-US" w:val="en-US"/>
    </w:rPr>
  </w:style>
  <w:style w:styleId="PO187" w:type="paragraph">
    <w:name w:val="Isi Bab for Komputek"/>
    <w:basedOn w:val="PO1"/>
    <w:pPr>
      <w:jc w:val="both"/>
      <w:spacing w:lineRule="atLeast" w:line="1"/>
      <w:ind w:hangingChars="1" w:firstLine="720" w:leftChars="-1"/>
      <w:rPr/>
      <w:outlineLvl w:val="0"/>
      <w:autoSpaceDE w:val="1"/>
      <w:autoSpaceDN w:val="1"/>
    </w:pPr>
    <w:rPr>
      <w:position w:val="-1"/>
      <w:shd w:val="clear"/>
      <w:lang w:bidi="ar-SA" w:eastAsia="en-US" w:val="en-US"/>
    </w:rPr>
  </w:style>
  <w:style w:styleId="PO188" w:type="paragraph">
    <w:name w:val="Default"/>
    <w:pPr>
      <w:spacing w:lineRule="atLeast" w:line="1"/>
      <w:ind w:leftChars="-1"/>
      <w:rPr/>
      <w:outlineLvl w:val="0"/>
      <w:widowControl w:val="0"/>
      <w:autoSpaceDE w:val="0"/>
      <w:autoSpaceDN w:val="0"/>
    </w:pPr>
    <w:rPr>
      <w:color w:val="000000"/>
      <w:position w:val="-1"/>
      <w:sz w:val="24"/>
      <w:szCs w:val="24"/>
      <w:shd w:val="clear"/>
      <w:lang w:bidi="ar-SA" w:eastAsia="en-US" w:val="en-US"/>
    </w:rPr>
  </w:style>
  <w:style w:styleId="PO189" w:type="character">
    <w:name w:val="apple-style-span"/>
    <w:rPr>
      <w:position w:val="-1"/>
      <w:shd w:val="clear"/>
      <w:lang/>
    </w:rPr>
  </w:style>
  <w:style w:styleId="PO190" w:type="character">
    <w:name w:val="fontstyle01"/>
    <w:rPr>
      <w:b w:val="1"/>
      <w:color w:val="000000"/>
      <w:position w:val="-1"/>
      <w:sz w:val="20"/>
      <w:szCs w:val="20"/>
      <w:shd w:val="clear"/>
      <w:rFonts w:ascii="NimbusRomNo9L-Medi" w:hAnsi="NimbusRomNo9L-Medi" w:hint="default"/>
      <w:lang/>
    </w:rPr>
  </w:style>
  <w:style w:styleId="PO191" w:type="character">
    <w:name w:val="fontstyle21"/>
    <w:rPr>
      <w:color w:val="000000"/>
      <w:position w:val="-1"/>
      <w:sz w:val="20"/>
      <w:szCs w:val="20"/>
      <w:shd w:val="clear"/>
      <w:rFonts w:ascii="NimbusRomNo9L-Regu" w:hAnsi="NimbusRomNo9L-Regu" w:hint="default"/>
      <w:lang/>
    </w:rPr>
  </w:style>
  <w:style w:styleId="PO192" w:type="character">
    <w:name w:val="Footer Char"/>
    <w:rPr>
      <w:position w:val="-1"/>
      <w:shd w:val="clear"/>
      <w:lang/>
    </w:rPr>
  </w:style>
  <w:style w:styleId="PO193" w:type="table">
    <w:name w:val="Standard"/>
    <w:basedOn w:val="PO152"/>
    <w:tblPr>
      <w:tblCellMar>
        <w:bottom w:type="dxa" w:w="0"/>
        <w:left w:type="dxa" w:w="108"/>
        <w:right w:type="dxa" w:w="108"/>
        <w:top w:type="dxa" w:w="0"/>
      </w:tblCellMar>
      <w:tblStyleColBandSize w:val="1"/>
      <w:tblStyleRowBandSize w:val="1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2.png"></Relationship><Relationship Id="rId6" Type="http://schemas.openxmlformats.org/officeDocument/2006/relationships/image" Target="media/image8.png"></Relationship><Relationship Id="rId7" Type="http://schemas.openxmlformats.org/officeDocument/2006/relationships/image" Target="media/image9.png"></Relationship><Relationship Id="rId8" Type="http://schemas.openxmlformats.org/officeDocument/2006/relationships/image" Target="media/image3.png"></Relationship><Relationship Id="rId9" Type="http://schemas.openxmlformats.org/officeDocument/2006/relationships/image" Target="media/image12.png"></Relationship><Relationship Id="rId10" Type="http://schemas.openxmlformats.org/officeDocument/2006/relationships/image" Target="media/image12.png"></Relationship><Relationship Id="rId11" Type="http://schemas.openxmlformats.org/officeDocument/2006/relationships/header" Target="header6.xml"></Relationship><Relationship Id="rId12" Type="http://schemas.openxmlformats.org/officeDocument/2006/relationships/header" Target="header2.xml"></Relationship><Relationship Id="rId13" Type="http://schemas.openxmlformats.org/officeDocument/2006/relationships/footer" Target="footer9.xml"></Relationship><Relationship Id="rId14" Type="http://schemas.openxmlformats.org/officeDocument/2006/relationships/footer" Target="footer7.xml"></Relationship><Relationship Id="rId15" Type="http://schemas.openxmlformats.org/officeDocument/2006/relationships/header" Target="header3.xml"></Relationship><Relationship Id="rId16" Type="http://schemas.openxmlformats.org/officeDocument/2006/relationships/footer" Target="footer8.xml"></Relationship><Relationship Id="rId17" Type="http://schemas.openxmlformats.org/officeDocument/2006/relationships/numbering" Target="numbering.xml"></Relationship><Relationship Id="rId18" Type="http://schemas.openxmlformats.org/officeDocument/2006/relationships/theme" Target="theme/theme1.xml"></Relationship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?>
<Relationships xmlns="http://schemas.openxmlformats.org/package/2006/relationships"><Relationship Id="rId1" Type="http://schemas.openxmlformats.org/officeDocument/2006/relationships/image" Target="media/image13.png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4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